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5A674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50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ОТЧЕТ &#10;О РЕЗУЛЬТАТАХ &#10;САМООБСЛЕДОВАНИЯ&#10;МБДОУ  ЦРР  Д/С  № 31 &quot;УЛЫБКА&quot;&#10;ЗА 2011 - 2012 учебный год." style="width:483.75pt;height:255pt" fillcolor="#369">
            <v:fill r:id="rId7" o:title="" rotate="t"/>
            <v:shadow on="t" color="#b2b2b2" opacity="52429f" offset="3pt"/>
            <v:textpath style="font-family:&quot;Times New Roman&quot;;v-text-kern:t" trim="t" fitpath="t" string="ОТЧЕТ &#10;О РЕЗУЛЬТАТАХ &#10;САМООБСЛЕДОВАНИЯ&#10;МБДОУ  ЦРР  Д/С  № 31 &quot;УЛЫБКА&quot;&#10;ЗА 2011 - 2012 учебный год."/>
          </v:shape>
        </w:pic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Егорлыкская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 состояния  здоровья  воспитанников.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ДОУ.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Сравнительный график заболеваемости детей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МДОУ ЦРР №31 «Улыбка»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 xml:space="preserve"> 2009-2010, 2010-2011, 2011-2012 уч. г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1" w:firstLine="1134"/>
        <w:jc w:val="both"/>
        <w:rPr>
          <w:rFonts w:ascii="Times New Roman" w:eastAsia="Times New Roman" w:hAnsi="Times New Roman" w:cs="Times New Roman"/>
          <w:b/>
          <w:bCs/>
          <w:iCs/>
          <w:spacing w:val="4"/>
          <w:w w:val="1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8890</wp:posOffset>
            </wp:positionV>
            <wp:extent cx="5676900" cy="3524250"/>
            <wp:effectExtent l="0" t="4445" r="0" b="0"/>
            <wp:wrapTight wrapText="bothSides">
              <wp:wrapPolygon edited="0">
                <wp:start x="14823" y="1576"/>
                <wp:lineTo x="5871" y="1810"/>
                <wp:lineTo x="5762" y="2394"/>
                <wp:lineTo x="6995" y="2510"/>
                <wp:lineTo x="5799" y="3269"/>
                <wp:lineTo x="5799" y="3619"/>
                <wp:lineTo x="6777" y="4378"/>
                <wp:lineTo x="5799" y="4554"/>
                <wp:lineTo x="5799" y="5137"/>
                <wp:lineTo x="6995" y="5312"/>
                <wp:lineTo x="5944" y="5838"/>
                <wp:lineTo x="5799" y="6013"/>
                <wp:lineTo x="5799" y="6422"/>
                <wp:lineTo x="6995" y="7181"/>
                <wp:lineTo x="5799" y="7297"/>
                <wp:lineTo x="5799" y="7881"/>
                <wp:lineTo x="6995" y="8115"/>
                <wp:lineTo x="5907" y="8640"/>
                <wp:lineTo x="5762" y="8757"/>
                <wp:lineTo x="5799" y="9224"/>
                <wp:lineTo x="6777" y="9983"/>
                <wp:lineTo x="5835" y="10041"/>
                <wp:lineTo x="5835" y="10566"/>
                <wp:lineTo x="6995" y="10917"/>
                <wp:lineTo x="6052" y="11325"/>
                <wp:lineTo x="5799" y="11501"/>
                <wp:lineTo x="5871" y="11909"/>
                <wp:lineTo x="6958" y="12785"/>
                <wp:lineTo x="6052" y="12785"/>
                <wp:lineTo x="6052" y="13310"/>
                <wp:lineTo x="6995" y="13719"/>
                <wp:lineTo x="6596" y="14186"/>
                <wp:lineTo x="6523" y="14303"/>
                <wp:lineTo x="6560" y="15295"/>
                <wp:lineTo x="7828" y="15587"/>
                <wp:lineTo x="10800" y="15587"/>
                <wp:lineTo x="7103" y="15937"/>
                <wp:lineTo x="7103" y="16404"/>
                <wp:lineTo x="6668" y="16521"/>
                <wp:lineTo x="6668" y="17105"/>
                <wp:lineTo x="13373" y="17455"/>
                <wp:lineTo x="10836" y="18389"/>
                <wp:lineTo x="7756" y="18798"/>
                <wp:lineTo x="7466" y="18915"/>
                <wp:lineTo x="7466" y="20316"/>
                <wp:lineTo x="17323" y="20316"/>
                <wp:lineTo x="17396" y="18915"/>
                <wp:lineTo x="16816" y="18798"/>
                <wp:lineTo x="10800" y="18389"/>
                <wp:lineTo x="14859" y="17922"/>
                <wp:lineTo x="14968" y="17572"/>
                <wp:lineTo x="13627" y="17455"/>
                <wp:lineTo x="15366" y="17046"/>
                <wp:lineTo x="15258" y="16579"/>
                <wp:lineTo x="15077" y="16346"/>
                <wp:lineTo x="15077" y="15937"/>
                <wp:lineTo x="10800" y="15587"/>
                <wp:lineTo x="13301" y="15587"/>
                <wp:lineTo x="19752" y="14886"/>
                <wp:lineTo x="19715" y="14653"/>
                <wp:lineTo x="19860" y="14653"/>
                <wp:lineTo x="19933" y="14128"/>
                <wp:lineTo x="19897" y="9224"/>
                <wp:lineTo x="19679" y="9107"/>
                <wp:lineTo x="19172" y="9049"/>
                <wp:lineTo x="20368" y="8640"/>
                <wp:lineTo x="20404" y="7531"/>
                <wp:lineTo x="19788" y="7297"/>
                <wp:lineTo x="17758" y="7181"/>
                <wp:lineTo x="17758" y="6246"/>
                <wp:lineTo x="19897" y="6013"/>
                <wp:lineTo x="19897" y="5896"/>
                <wp:lineTo x="17758" y="5312"/>
                <wp:lineTo x="19897" y="4670"/>
                <wp:lineTo x="19897" y="4554"/>
                <wp:lineTo x="17795" y="4378"/>
                <wp:lineTo x="17940" y="3444"/>
                <wp:lineTo x="19933" y="3269"/>
                <wp:lineTo x="19860" y="3152"/>
                <wp:lineTo x="15693" y="2510"/>
                <wp:lineTo x="19897" y="1926"/>
                <wp:lineTo x="19897" y="1810"/>
                <wp:lineTo x="15874" y="1576"/>
                <wp:lineTo x="14823" y="1576"/>
              </wp:wrapPolygon>
            </wp:wrapTight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случаев заболевания в этом учебном году уменьшилось на  151 случай, число пропусков дето-дней по болезни сократилось  на 1822 д/д.  также уменьшилось количество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частоболеющих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Индекс здоровья сократился всего  на 0.4% 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113030</wp:posOffset>
            </wp:positionV>
            <wp:extent cx="6346825" cy="3357880"/>
            <wp:effectExtent l="0" t="5080" r="2540" b="0"/>
            <wp:wrapTight wrapText="bothSides">
              <wp:wrapPolygon edited="0">
                <wp:start x="7458" y="5008"/>
                <wp:lineTo x="3858" y="5551"/>
                <wp:lineTo x="2485" y="5792"/>
                <wp:lineTo x="2401" y="6156"/>
                <wp:lineTo x="2401" y="7422"/>
                <wp:lineTo x="2913" y="7904"/>
                <wp:lineTo x="2401" y="7904"/>
                <wp:lineTo x="2401" y="8570"/>
                <wp:lineTo x="3430" y="8868"/>
                <wp:lineTo x="2401" y="8990"/>
                <wp:lineTo x="2401" y="9713"/>
                <wp:lineTo x="3430" y="9836"/>
                <wp:lineTo x="2528" y="10134"/>
                <wp:lineTo x="2358" y="10318"/>
                <wp:lineTo x="2442" y="12732"/>
                <wp:lineTo x="2742" y="13696"/>
                <wp:lineTo x="2742" y="15024"/>
                <wp:lineTo x="2829" y="15203"/>
                <wp:lineTo x="3214" y="15628"/>
                <wp:lineTo x="3214" y="15869"/>
                <wp:lineTo x="6256" y="16592"/>
                <wp:lineTo x="7114" y="16592"/>
                <wp:lineTo x="7114" y="17858"/>
                <wp:lineTo x="7843" y="18524"/>
                <wp:lineTo x="8143" y="18524"/>
                <wp:lineTo x="10758" y="19488"/>
                <wp:lineTo x="985" y="19488"/>
                <wp:lineTo x="985" y="20995"/>
                <wp:lineTo x="14443" y="20995"/>
                <wp:lineTo x="14529" y="19549"/>
                <wp:lineTo x="14185" y="19488"/>
                <wp:lineTo x="10758" y="19488"/>
                <wp:lineTo x="8487" y="18524"/>
                <wp:lineTo x="8657" y="18524"/>
                <wp:lineTo x="9429" y="17556"/>
                <wp:lineTo x="10030" y="17556"/>
                <wp:lineTo x="13113" y="16772"/>
                <wp:lineTo x="13113" y="16592"/>
                <wp:lineTo x="12813" y="15628"/>
                <wp:lineTo x="13330" y="14660"/>
                <wp:lineTo x="13330" y="10800"/>
                <wp:lineTo x="14613" y="10318"/>
                <wp:lineTo x="14786" y="10016"/>
                <wp:lineTo x="14743" y="9775"/>
                <wp:lineTo x="14443" y="9534"/>
                <wp:lineTo x="13330" y="8868"/>
                <wp:lineTo x="13414" y="5853"/>
                <wp:lineTo x="8013" y="5008"/>
                <wp:lineTo x="7458" y="5008"/>
              </wp:wrapPolygon>
            </wp:wrapTight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 заболеваемости  воспитанников ДОУ  уменьшились благодаря   проводимой работе коллектива ДОУ по профилактике простудных заболеваний, проведению закаливающих мероприятий  в группах, применению растительных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адаптагенов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Медицинские  осмотры  воспитанников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проводятся ежегодно для объек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оценки состояния здоровья детей и коррекции педаго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гической деятельности воспитателей по оздоровлению детей.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Медицинский осмотр детей в ДОУ был проведен в мае 2012 года бригадой  врачей поликлиники. В осмотрах детей участвовали врачи: педиатр, невролог, отоларинголог, офтальмолог, хирург – ортопед, стоматолог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ыполнялись также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антрометрические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измерения, исследовались анализы крови и мочи. Была проведена оценка физического раз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 детей с определением групп здоровья.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Динамика показателей здоровья детей обеспечивается показателями физического развития, распределения по группам здоровья, уровнем физической подготовленности.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Было обследовано  44 ребенка  из 136 (декретированные группы 3,6,7 лет). </w:t>
      </w: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Суммируя итоги медосмотра  и результаты обследования дошкольников в течение учебного года определились</w:t>
      </w:r>
      <w:proofErr w:type="gramEnd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здоровья: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-4"/>
          <w:w w:val="118"/>
          <w:sz w:val="24"/>
          <w:szCs w:val="24"/>
          <w:lang w:eastAsia="ru-RU"/>
        </w:rPr>
        <w:t>1 -</w:t>
      </w:r>
      <w:r w:rsidRPr="000A740D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  <w:t xml:space="preserve"> группа здоровья –   78 детей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-4"/>
          <w:w w:val="118"/>
          <w:sz w:val="24"/>
          <w:szCs w:val="24"/>
          <w:lang w:eastAsia="ru-RU"/>
        </w:rPr>
        <w:t>2 -</w:t>
      </w:r>
      <w:r w:rsidRPr="000A740D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  <w:t xml:space="preserve"> группа  - 52 детей;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  <w:t xml:space="preserve">3-я группа-6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  <w:t>5-я группа-1 ребенок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здоровья детей (в сравнении за три  учебных года)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95250</wp:posOffset>
            </wp:positionV>
            <wp:extent cx="5276215" cy="2467610"/>
            <wp:effectExtent l="0" t="0" r="1270" b="2540"/>
            <wp:wrapSquare wrapText="right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оценки эффективности оздоровления является переход из одной группы здоровья в другую, что отражается в графике.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сравнения с предыдущими годами отмечаем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первой  группы здоровья.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анализ заболеваемости детей имеющих вторую группу здоровья отмечаются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заболевания: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ru-RU"/>
        </w:rPr>
        <w:t xml:space="preserve">-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 –10  детей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фимоз -4 ребенка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нарушение осанки –  17 случаев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сердечные шумы- 3 ребенка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Железо-дефицитная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 -1 человек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Выявленные  врачами неблагоприятные тенденции в состоянии здоровья дошкольников свидетельствуют о необходимости проведения систематической профилактической и оздоровительной работы в ДОУ. Поэтому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педагогическому коллективу ДОУ необходимо  спланировать оздоровительную работу  с детьми, которые имеют  диагнозы:  ЧБД, нарушение осанки; провести консультативную  индивидуальную работу  с родителями по выявленным заболеваниям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Общее санитарно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-гигиеническое состояние дошкольного учреж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соответствует требованиям Госсанэпиднадзора: питьевой, световой и  воздушный режимы соответствуют нормам.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Ежемесячно заведующей проводится ана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 выполнения плана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детодней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заболеваемости  детей. Результаты анализа и возможные причины заболеваний обсуждаются на заседаниях с воспитателями, принимаются меры по устра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нению выявленных причин заболеваемости.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За 2011-2012 уч. год зарегистрировано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267 случаев  заболеваний. Пропущено – 1849д/ дней.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Из них:</w:t>
      </w:r>
    </w:p>
    <w:p w:rsidR="000A740D" w:rsidRPr="000A740D" w:rsidRDefault="000A740D" w:rsidP="000A74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Простудные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, ЛОР – 233 случаев</w:t>
      </w:r>
    </w:p>
    <w:p w:rsidR="000A740D" w:rsidRPr="000A740D" w:rsidRDefault="000A740D" w:rsidP="000A74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Детские капельные – 0 случая</w:t>
      </w:r>
    </w:p>
    <w:p w:rsidR="000A740D" w:rsidRPr="000A740D" w:rsidRDefault="000A740D" w:rsidP="000A74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Кишечные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– 6 случаев</w:t>
      </w:r>
    </w:p>
    <w:p w:rsidR="000A740D" w:rsidRPr="000A740D" w:rsidRDefault="000A740D" w:rsidP="000A74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Хирургические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–0 случаев</w:t>
      </w:r>
    </w:p>
    <w:p w:rsidR="000A740D" w:rsidRPr="000A740D" w:rsidRDefault="000A740D" w:rsidP="000A74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Прочие – 22 случая</w:t>
      </w:r>
    </w:p>
    <w:p w:rsidR="000A740D" w:rsidRPr="000A740D" w:rsidRDefault="000A740D" w:rsidP="000A74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Кожные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- 6 случаев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Коллектив дошкольного учреж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уделяет должное внимание закаливающим процедурам, т.к.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 в течение всего года с постепенным усложнением их характера, длительности и дозировки, состояния здоровья, возрастных и индивидуаль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особенностей каждого ребенка.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 осуществляется   дифференцированный отбор видов закаливания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после сна (в постели);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пробежка по «пуговичному» коврику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пробежки по дорожкам  препятствий;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дозированный бег;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 полости рта прохладной водой;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переступание из таза с холодной водой в таз с теплой водой (летом);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 (летом).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обширное умывание (старший возраст) 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 оздоровительную гимнастику после сна элементов </w:t>
      </w: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самомассажа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эффективной организации оздоровительных и профилактических мероприятий в качестве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приемов работы используется мониторинг состояния здоровья вновь поступивших воспитанников, что важно для своевремен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выявления отклонений. Для сокращения сроков адаптации, минимизация отрицательных реакций у детей при поступлении их в дошкольное учреждение четко организовано их  медик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обслуживание с учетом возраста, состояния здоровья, индивидуальных особенностей. </w:t>
      </w:r>
      <w:r w:rsidRPr="000A74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хроническими заболеваниями, часто болеющих, берут на диспансерный учет, с последующими оздоровитель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мероприятиями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leader="underscore" w:pos="457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 связи между семьей и дошкольным учреждением воспитатели  групп и старший воспитатель  проводят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дают рекомендации вос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питателю и родителям, индивидуальные для каждого ребенка.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наблюдения за каждым ребенком помо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гают установить динамику психологических,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эмоциональных качеств детей. По мере необходимости уста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навливаются щадящий режим, закаливание, согласованные с родителями. Такие меро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 способствуют снижению заболеваемости.</w:t>
      </w:r>
    </w:p>
    <w:p w:rsidR="000A740D" w:rsidRPr="000A740D" w:rsidRDefault="000A740D" w:rsidP="000A74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Одним из условий сохранения и укрепления здоровья воспитанников является правильно организованное питание.</w:t>
      </w:r>
    </w:p>
    <w:p w:rsidR="000A740D" w:rsidRPr="000A740D" w:rsidRDefault="000A740D" w:rsidP="000A74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Рациональное и  правильно организованное питание во многом этому способствует. В учреждении созданы все необходимые условия для хранения и приготовления пищи.      Хранение продуктов соответствует требованиям СанПиН, соблюдаются сроки реализации продуктов. Санитарно – гигиеническое состояние кухни удовлетворительное.  Организовано 4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х разовое сбалансированное  питание. Перечень предлагаемых блюд разнообразен. Ежедневно в меню включены мясные  блюда. Систематически заполняется  необходимая документация. Записи в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готовой продукции свидетельствуют о том, что детям предлагается свежая и вкусная пища. Проводится ежедневная витаминизация блюд. Меню составляется на основе 10 – дневного меню, утвержденного отделом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40D" w:rsidRPr="000A740D" w:rsidRDefault="000A740D" w:rsidP="000A74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каждой группе каждый день включаются бактерицидные облучатели –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рецикуляторы</w:t>
      </w:r>
      <w:proofErr w:type="spellEnd"/>
    </w:p>
    <w:p w:rsidR="000A740D" w:rsidRPr="000A740D" w:rsidRDefault="000A740D" w:rsidP="000A74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Утренний прием детей ведут воспитатели, ежедневно заполняется журнал группы, отслеживаются пропуски.   Если ребенок не пришел в ДОУ, воспитатели в обязательном порядке выходят на родителей ребенка и выясняют причину отсутствия.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результатов организации физкультурно-оздоровительной работы</w:t>
      </w: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условия для физического развития детей. Имеется спортивный зал, спортивные уголки в группах, необходимый  инвентарь и оборудование для физической активности детей, оборудована спортивная площадка на улице. Непосредственно-образовательная деятельность   по физическому развитию детей проводятся три раза в неделю, (одно из занятий  на воздухе)</w:t>
      </w:r>
    </w:p>
    <w:p w:rsidR="000A740D" w:rsidRPr="000A740D" w:rsidRDefault="000A740D" w:rsidP="000A74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740D">
        <w:rPr>
          <w:rFonts w:ascii="Times New Roman" w:eastAsia="Calibri" w:hAnsi="Times New Roman" w:cs="Times New Roman"/>
          <w:sz w:val="24"/>
          <w:szCs w:val="24"/>
        </w:rPr>
        <w:t>Физкультуроно-оздоровительная</w:t>
      </w:r>
      <w:proofErr w:type="spellEnd"/>
      <w:r w:rsidRPr="000A740D">
        <w:rPr>
          <w:rFonts w:ascii="Times New Roman" w:eastAsia="Calibri" w:hAnsi="Times New Roman" w:cs="Times New Roman"/>
          <w:sz w:val="24"/>
          <w:szCs w:val="24"/>
        </w:rPr>
        <w:t xml:space="preserve">  работа в ДОУ  строится в  соответствии с комплексной программой «Радуга» </w:t>
      </w:r>
      <w:bookmarkStart w:id="0" w:name="_GoBack"/>
      <w:bookmarkEnd w:id="0"/>
    </w:p>
    <w:p w:rsidR="000A740D" w:rsidRPr="000A740D" w:rsidRDefault="000A740D" w:rsidP="000A740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детей  в ДОУ 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Педагогами ДОУ проводятся различные виды физкультурно-оздоровительной работы.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tabs>
          <w:tab w:val="left" w:pos="-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 дня, помимо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образовательной деятельности по физическому развитию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педагоги включали: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tabs>
          <w:tab w:val="left" w:pos="-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коррекционную работу по нарушению осанки;</w:t>
      </w:r>
    </w:p>
    <w:p w:rsidR="000A740D" w:rsidRPr="000A740D" w:rsidRDefault="000A740D" w:rsidP="000A7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разновидности гимнастики (утренняя, дыхательная, пальчиковая, 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артикуляционная г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имнастика пробуждения)</w:t>
      </w:r>
    </w:p>
    <w:p w:rsidR="000A740D" w:rsidRPr="000A740D" w:rsidRDefault="000A740D" w:rsidP="000A740D">
      <w:pPr>
        <w:widowControl w:val="0"/>
        <w:numPr>
          <w:ilvl w:val="0"/>
          <w:numId w:val="2"/>
        </w:numPr>
        <w:tabs>
          <w:tab w:val="left" w:pos="-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ЧБД;</w:t>
      </w:r>
    </w:p>
    <w:p w:rsidR="000A740D" w:rsidRPr="000A740D" w:rsidRDefault="000A740D" w:rsidP="000A740D">
      <w:pPr>
        <w:widowControl w:val="0"/>
        <w:numPr>
          <w:ilvl w:val="0"/>
          <w:numId w:val="2"/>
        </w:numPr>
        <w:tabs>
          <w:tab w:val="left" w:pos="-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игровые упражнения на улице;</w:t>
      </w:r>
    </w:p>
    <w:p w:rsidR="000A740D" w:rsidRPr="000A740D" w:rsidRDefault="000A740D" w:rsidP="000A740D">
      <w:pPr>
        <w:widowControl w:val="0"/>
        <w:numPr>
          <w:ilvl w:val="0"/>
          <w:numId w:val="2"/>
        </w:numPr>
        <w:tabs>
          <w:tab w:val="left" w:pos="-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игры;  </w:t>
      </w:r>
    </w:p>
    <w:p w:rsidR="000A740D" w:rsidRPr="000A740D" w:rsidRDefault="000A740D" w:rsidP="000A740D">
      <w:pPr>
        <w:widowControl w:val="0"/>
        <w:numPr>
          <w:ilvl w:val="0"/>
          <w:numId w:val="2"/>
        </w:numPr>
        <w:shd w:val="clear" w:color="auto" w:fill="FFFFFF"/>
        <w:tabs>
          <w:tab w:val="left" w:pos="-187"/>
          <w:tab w:val="left" w:pos="540"/>
        </w:tabs>
        <w:autoSpaceDE w:val="0"/>
        <w:autoSpaceDN w:val="0"/>
        <w:adjustRightInd w:val="0"/>
        <w:spacing w:after="0" w:line="240" w:lineRule="auto"/>
        <w:ind w:right="-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физкультминутки; </w:t>
      </w:r>
    </w:p>
    <w:p w:rsidR="000A740D" w:rsidRPr="000A740D" w:rsidRDefault="000A740D" w:rsidP="000A740D">
      <w:pPr>
        <w:widowControl w:val="0"/>
        <w:numPr>
          <w:ilvl w:val="0"/>
          <w:numId w:val="2"/>
        </w:numPr>
        <w:shd w:val="clear" w:color="auto" w:fill="FFFFFF"/>
        <w:tabs>
          <w:tab w:val="left" w:pos="-187"/>
          <w:tab w:val="left" w:pos="540"/>
        </w:tabs>
        <w:autoSpaceDE w:val="0"/>
        <w:autoSpaceDN w:val="0"/>
        <w:adjustRightInd w:val="0"/>
        <w:spacing w:after="0" w:line="240" w:lineRule="auto"/>
        <w:ind w:right="-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физкультурные занятия на воздухе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-187"/>
          <w:tab w:val="left" w:pos="540"/>
        </w:tabs>
        <w:autoSpaceDE w:val="0"/>
        <w:autoSpaceDN w:val="0"/>
        <w:adjustRightInd w:val="0"/>
        <w:spacing w:after="0" w:line="240" w:lineRule="auto"/>
        <w:ind w:left="180" w:right="-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физической культуре введены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моменты: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рук, стоп,  дыхательная гимнастика, релаксация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Существенное место в решении многогранных задач физического воспитания занимают различные формы активного отдыха: спортивные досуги, праздники, дни и недели здоровья. Они помогают создать оптимальный двигательный режим, способствующий повышению функциональных возможностей ребёнка,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</w:t>
      </w:r>
    </w:p>
    <w:p w:rsidR="000A740D" w:rsidRPr="000A740D" w:rsidRDefault="000A740D" w:rsidP="000A740D">
      <w:pPr>
        <w:widowControl w:val="0"/>
        <w:tabs>
          <w:tab w:val="left" w:pos="-187"/>
        </w:tabs>
        <w:autoSpaceDE w:val="0"/>
        <w:autoSpaceDN w:val="0"/>
        <w:adjustRightInd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Чтобы правильно выбрать методы индивидуальной работы с ребенком, изучить его характер и поведение, уровень развития двигательных функций, состояние здоровья,  инструктор по ФК строила непосредственно образовательную деятельность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игры на основе индивидуального подхода к детям.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группах обновлены, созданы уголки физической культуры, где расположены различные физические пособия.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здоровья, рефлекторные дорожки.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В учреждении инструктором по ФК   проводятся консультации для педагогов и родителей воспитанников. Контроль  физического развития детей дает возможность    проанализировать  динамику их развития. 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11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iCs/>
          <w:color w:val="000000"/>
          <w:w w:val="118"/>
          <w:sz w:val="24"/>
          <w:szCs w:val="24"/>
          <w:lang w:eastAsia="ru-RU"/>
        </w:rPr>
        <w:t>Сводная таблица результатов физического развития  детей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11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iCs/>
          <w:color w:val="000000"/>
          <w:w w:val="118"/>
          <w:sz w:val="24"/>
          <w:szCs w:val="24"/>
          <w:lang w:eastAsia="ru-RU"/>
        </w:rPr>
        <w:t>за  три  учебных года: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25146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Сравнив динамику показателей физического развития за три года видно, что рост показателя физического  развития  детей  в этом учебном году по сравнению с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предыдущим годом  снизился.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62% (2011) до 55% (2012) .  % детей с низким уровнем  развития увеличился  с 2     % (2011) до 9% (2012) .  Это обусловлено тем, что   на начало учебного года    мониторинг образовательной области  «Физическая культура» проводился   лишь в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средней-подготовительной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а на конец учебного года - по всему детскому саду, включая группу раннего возраста (ОВД).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Однако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ДОУ не достаточно уделяют внимания   формированию  у детей знаний по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знаний о важности правильного питания, как составной части сохранения и укрепления здоровья, а также по  их применению.  Эта работа проводится  эпизодически  (на занятиях по физическому развитию детей (элементы занятия), в совместной деятельности детей и воспитателей).  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следствие, у детей частично  сформированы представления об ответственности за собственное здоровье;  знания, навыки и практические действия, направленные на сохранения здоровья находятся на среднем уровне ( результаты опроса детей, наблюдений за детьми в различные режимные моменты, результаты  мониторинга образовательной области «Здоровье»)</w:t>
      </w:r>
    </w:p>
    <w:p w:rsidR="000A740D" w:rsidRPr="000A740D" w:rsidRDefault="000A740D" w:rsidP="000A74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Также недостаточно взаимодействия педагогов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воспитанников в вопросе формирования у дошкольников представлений об ответственности за собственное здоровье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окружающих. А ведь именно семья и её образ жизни в большей степени определяют состояние здоровья ребёнка.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необходимо, в новом учебном году взять на реализацию следующую задачу: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«Совершенствовать в ДОУ систему работы по формированию у детей начальных представлений о здоровом образе жизни»</w:t>
      </w:r>
    </w:p>
    <w:p w:rsidR="000A740D" w:rsidRPr="000A740D" w:rsidRDefault="000A740D" w:rsidP="000A7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целью: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родителей к совместной с детьми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при которой взрослые личным примером будут подкреплять осознанное желание детей быть здоровыми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поиск новых эффективных форм взаимодействия с  родителями по вопросам   охраны здоровья детей, в воспитании потребности к здоровому образу жизни (обеспечение сбалансированного питания, профилактика вредных привычек и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т.д.).  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недели здоровья с участием  родителей, как средства  приобщения к  традициям спорта.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развивающую предметно - пространственную среду по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детей начальных представлений о здоровом образе жизни.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согласованность в планировании педагогов и координации их деятельности по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детей начальных представлений о здоровом образе жизни.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в системе использовать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способствующие позитивному изменению всех сфер организма у дошкольников.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Анализ</w:t>
      </w:r>
    </w:p>
    <w:p w:rsidR="000A740D" w:rsidRPr="000A740D" w:rsidRDefault="000A740D" w:rsidP="000A740D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качества воспитания и образования дошкольников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В Муниципальном  бюджетном дошкольном образовательном учреждении Центре развития ребенка детском саду первой категории № 31 «Улыбка» функци</w:t>
      </w:r>
      <w:r w:rsidRPr="000A74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0A74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онируют 6 групп: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раннего возраста «Росток»          от 1,5 до 3 лет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Разновозрастная группа «Непоседы»      от 1,5 до 4 лет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65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«Теремок»                     от 3    до 4 лет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65"/>
        </w:tabs>
        <w:autoSpaceDE w:val="0"/>
        <w:autoSpaceDN w:val="0"/>
        <w:adjustRightInd w:val="0"/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«Петрушки»                   от 4    до 5 лет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«Гномики»                     от 5    до 6 лет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 «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    от 6    до 7 лет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Общая численность детей –130.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Режим работы д/сада – пятидневный  </w:t>
      </w:r>
      <w:r w:rsidRPr="000A74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с 7.30   до    17.30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ЦРР строго отслеживается объем нагрузки на ребенка. Соблюдены требования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объема максимальной нагрузки на ребенка.</w:t>
      </w:r>
    </w:p>
    <w:p w:rsidR="000A740D" w:rsidRPr="000A740D" w:rsidRDefault="000A740D" w:rsidP="000A740D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Одним из основных компонентов требований к воспитанию  и образованию детей является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к среде развития.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Предметно-развивающей среда в ДОУ  строится  с учетом принципа интеграции образовательных областей. Материалы и оборудование для одной образовательной области могут использоваться  и в ходе реализации других областей.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Центре имеются  дидактические средства и оборудование для всестороннего развития детей дошкольного возраста (3-7 лет):</w:t>
      </w:r>
    </w:p>
    <w:p w:rsidR="000A740D" w:rsidRPr="000A740D" w:rsidRDefault="000A740D" w:rsidP="000A740D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средства ТСО:  4 компьютера,   мультимедиа проектор, экран, 2  музыкальных центра, DVD, магнитофоны, аудио кассеты, фонограммы, диски; для обогащения впечатлений детей во всех группах и метод кабинете имеются тематические  альбомы, художественная литература; для развития детей в разных видах деятельности  имеются дидактические игры, различные сюжетные игровые наборы и игрушки, игры для интеллектуального развития (шахматы, шашки, др.) так же в группах имеется наглядный и иллюстративный материал, созданы условия для совместной и индивидуальной деятельности  детей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и «уголки уединения»). 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</w:t>
      </w:r>
    </w:p>
    <w:p w:rsidR="000A740D" w:rsidRPr="000A740D" w:rsidRDefault="000A740D" w:rsidP="000A740D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Воспитательно-образовательная деятельность в МБДОУ  ЦРР №31 «Улыбка»</w:t>
      </w:r>
      <w:r w:rsidRPr="000A74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строится на основе основной общеобразовательной программы дошкольного образования, комплексной программы «Радуга,  комплексно-тематического планирования. </w:t>
      </w:r>
    </w:p>
    <w:p w:rsidR="000A740D" w:rsidRPr="000A740D" w:rsidRDefault="000A740D" w:rsidP="000A740D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«Музыка»).  </w:t>
      </w:r>
      <w:proofErr w:type="gramEnd"/>
    </w:p>
    <w:p w:rsidR="000A740D" w:rsidRPr="000A740D" w:rsidRDefault="000A740D" w:rsidP="000A740D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«Радуга»: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 воспитания, образования и развития детей от 2 до 7-лет  возраста в условиях детского сада», под редакцией </w:t>
      </w:r>
      <w:proofErr w:type="spellStart"/>
      <w:r w:rsidRPr="000A74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Дороновой</w:t>
      </w:r>
      <w:proofErr w:type="spellEnd"/>
      <w:r w:rsidRPr="000A74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Т.Н., Гербовой В.В., </w:t>
      </w:r>
      <w:proofErr w:type="spellStart"/>
      <w:r w:rsidRPr="000A74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Гризик</w:t>
      </w:r>
      <w:proofErr w:type="spellEnd"/>
      <w:r w:rsidRPr="000A74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Т.И</w:t>
      </w: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С.Якобсон. –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программа</w:t>
      </w:r>
    </w:p>
    <w:p w:rsidR="000A740D" w:rsidRPr="000A740D" w:rsidRDefault="000A740D" w:rsidP="000A740D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0A740D" w:rsidRPr="000A740D" w:rsidRDefault="000A740D" w:rsidP="000A740D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здоровье детей, формировать у них привычку к здоровому образу жизни;</w:t>
      </w:r>
    </w:p>
    <w:p w:rsidR="000A740D" w:rsidRPr="000A740D" w:rsidRDefault="000A740D" w:rsidP="000A740D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своевременному и полноценному психическому развитию каждого ребенка;</w:t>
      </w:r>
    </w:p>
    <w:p w:rsidR="000A740D" w:rsidRPr="000A740D" w:rsidRDefault="000A740D" w:rsidP="000A74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каждому ребенку возможность радостно и содержательно прожить период дошкольного детства</w:t>
      </w:r>
    </w:p>
    <w:p w:rsidR="000A740D" w:rsidRPr="000A740D" w:rsidRDefault="000A740D" w:rsidP="000A740D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 направленна </w:t>
      </w: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40D" w:rsidRPr="000A740D" w:rsidRDefault="000A740D" w:rsidP="000A740D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</w:t>
      </w:r>
    </w:p>
    <w:p w:rsidR="000A740D" w:rsidRPr="000A740D" w:rsidRDefault="000A740D" w:rsidP="000A740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физических, интеллектуальных и личностных качеств ребенка,</w:t>
      </w:r>
    </w:p>
    <w:p w:rsidR="000A740D" w:rsidRPr="000A740D" w:rsidRDefault="000A740D" w:rsidP="000A740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предпосылок учебной деятельности, обеспечивающих социальную успешность</w:t>
      </w:r>
    </w:p>
    <w:p w:rsidR="000A740D" w:rsidRPr="000A740D" w:rsidRDefault="000A740D" w:rsidP="000A740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Программа: </w:t>
      </w:r>
    </w:p>
    <w:p w:rsidR="000A740D" w:rsidRPr="000A740D" w:rsidRDefault="000A740D" w:rsidP="000A740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принципу  развивающего   образования,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которого является развитие ребенка;</w:t>
      </w:r>
    </w:p>
    <w:p w:rsidR="000A740D" w:rsidRPr="000A740D" w:rsidRDefault="000A740D" w:rsidP="000A740D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Сочетает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научной обоснованности и практи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ческой применимости,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положени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возрастной психологии и дошкольной педагогики;</w:t>
      </w:r>
    </w:p>
    <w:p w:rsidR="000A740D" w:rsidRPr="000A740D" w:rsidRDefault="000A740D" w:rsidP="000A740D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критерию полноты,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позволяя решать по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ставленные цели и задачи на разумном минимально необ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ходимом и достаточном материале, не допуская перегру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женности детей;</w:t>
      </w:r>
    </w:p>
    <w:p w:rsidR="000A740D" w:rsidRPr="000A740D" w:rsidRDefault="000A740D" w:rsidP="000A740D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единство воспитательных, развивающих и обучающих целей и задач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дошкольников</w:t>
      </w:r>
    </w:p>
    <w:p w:rsidR="000A740D" w:rsidRPr="000A740D" w:rsidRDefault="000A740D" w:rsidP="000A740D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с учетом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принципа интеграции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областей в соответствии с возрастными возможностя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особенностями детей, а также спецификой этих облас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тей.</w:t>
      </w:r>
    </w:p>
    <w:p w:rsidR="000A740D" w:rsidRPr="000A740D" w:rsidRDefault="000A740D" w:rsidP="000A740D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smallCaps/>
          <w:color w:val="000000"/>
          <w:kern w:val="1"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Образовательная область «Познание»    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Цель: </w:t>
      </w:r>
      <w:r w:rsidRPr="000A740D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>развития у детей познавательных интересов, интеллектуального развития детей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Задачи:</w:t>
      </w:r>
    </w:p>
    <w:p w:rsidR="000A740D" w:rsidRPr="000A740D" w:rsidRDefault="000A740D" w:rsidP="000A740D">
      <w:pPr>
        <w:widowControl w:val="0"/>
        <w:numPr>
          <w:ilvl w:val="0"/>
          <w:numId w:val="27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развитие сенсорной культуры;</w:t>
      </w:r>
    </w:p>
    <w:p w:rsidR="000A740D" w:rsidRPr="000A740D" w:rsidRDefault="000A740D" w:rsidP="000A740D">
      <w:pPr>
        <w:widowControl w:val="0"/>
        <w:numPr>
          <w:ilvl w:val="0"/>
          <w:numId w:val="27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развитие познавательно-исследовательской и продуктивной (конструктивной) деятельности; </w:t>
      </w:r>
    </w:p>
    <w:p w:rsidR="000A740D" w:rsidRPr="000A740D" w:rsidRDefault="000A740D" w:rsidP="000A740D">
      <w:pPr>
        <w:widowControl w:val="0"/>
        <w:numPr>
          <w:ilvl w:val="0"/>
          <w:numId w:val="27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формирование элементарных математических представлений; </w:t>
      </w:r>
    </w:p>
    <w:p w:rsidR="000A740D" w:rsidRPr="000A740D" w:rsidRDefault="000A740D" w:rsidP="000A740D">
      <w:pPr>
        <w:widowControl w:val="0"/>
        <w:numPr>
          <w:ilvl w:val="0"/>
          <w:numId w:val="27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формирование целостной картины мира, расширение кругозора детей. </w:t>
      </w:r>
    </w:p>
    <w:p w:rsidR="000A740D" w:rsidRPr="000A740D" w:rsidRDefault="000A740D" w:rsidP="000A740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условия для развития у детей,  элементарных математических представлений, для ознакомления с физическими свойствами предметов и явлений, многообразием растительного и животного мира, явлениями общественной жизни страны и родного края. </w:t>
      </w:r>
    </w:p>
    <w:p w:rsidR="000A740D" w:rsidRPr="000A740D" w:rsidRDefault="000A740D" w:rsidP="000A740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 созданы условия для экологического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дошкольников. Воспитатели формируют у детей осознанное понимание взаимосвязей всего живого и неживого в природе, воспитывают чувственно-эмоциональные реакции детей на окружающую среду. Путем целенаправленного общения с окружающей средой (на прогулках, экскурсиях, в группах, в пешеходных прогулках по экологической тропе) воспитывают у детей заботливое отношение к природе. Организуют специально  игры-занятия, проводят экологические праздники, элементарные опыты, эксперименты.  В группах организованы уголки природы, мини-огороды, на территории ДОУ создан огород и цветник. Дети совместно с родителями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участвуют в выращивании рассады для огорода и цветника. Участвуют в сборе природного материала и составлении природных коллекций. Изготавливают оборудование для реализации задач экологического воспитания. Все это прививает у ребенка нравственные принципы, моральные и этические нормы человека будущего, способного жить в гармонии с обществом и окружающей средой.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практике воспитательно-образовательной работы педагоги учитывают методические рекомендации по организации работы с дошкольниками в уголке природы.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детского сада недостаточно  дидактических игр по формированию основ экологического воспитания детей, сделанных руками воспитателей,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 </w:t>
      </w: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Работа по формированию  у детей  целостной картины мира, расширению кругозора детей, развитию  познавательно-исследовательской и продуктивной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(конструктивной) деятельности проводится не только в непосредственно </w:t>
      </w:r>
      <w:proofErr w:type="gramStart"/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–о</w:t>
      </w:r>
      <w:proofErr w:type="gramEnd"/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бразовательной деятельности, но и в совместной деятельности с детьми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занимательной дидактической форме. Знания о счете, элементарных представлений о солнечной системе, космических явлениях, земном шаре, атмосфере рассматриваются как основа познавательного развития. Педагоги обеспечивают условия для развития у детей представлений о физических свойствах окружающего мира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географических представлений ; </w:t>
      </w:r>
    </w:p>
    <w:p w:rsidR="000A740D" w:rsidRPr="000A740D" w:rsidRDefault="000A740D" w:rsidP="000A740D">
      <w:pPr>
        <w:widowControl w:val="0"/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методическом кабинете подобраны материалы  для  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развития познавательно-исследовательской, продуктивной (конструктивной) деятельности, формирования элементарных математических представлений: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книги, открытки, иллюстрации, картины, методическая и познавательная литература, альбомы и др.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имеются глобусы, карты, макеты, различные открытки и иллюстрации, настольно-печатные игры, магниты, лупы, и др. имеются уголки для детского экспериментирования, центры игры с водой и песком., имеются подборки книг и открыток, игры 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игрушки, знакомящие с культурой, трудом, бытом разных народов, с техническими достижениями человечества.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  знания детей об окружающем  совершенствовались путем посещения районного музея боевой славы, музея в ЕСОШ №7, через организацию экскурсий к достопримечательным местам станицы.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  ДОУ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используют в своей работе  такую форму занятий, как просмотр  </w:t>
      </w:r>
      <w:r w:rsidRPr="000A7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  с познавательным материалом,  мультимедийных презентаций; работа по развитию познавательно-исследовательской деятельности дошкольников планируется не систематически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Вывод: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воспитателям всех возрастных групп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работу по  развитию познавательно-исследовательской деятельности дошкольников, использовать в экспериментальной деятельности материалы уголков экспериментирования, использовать  в работе с детьми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DVD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диски с  познавательным материалом из серии «Уроки с Тетушкой Совой», мультимедийные презентации познавательного характера,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 оптимальные условия для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 у детей элементарных математических представлений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группах имеется демонстрационный и раздаточный материал для обучения детей счету, развития представлений о величине предметов и их форме, для формирования у детей представлений о числе и количестве (касса  цифр, весы, мерные стаканчики, линейки разного размера), демонстрационный материал по ознакомлению детей с составом числа.  </w:t>
      </w:r>
      <w:proofErr w:type="gramEnd"/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у детей логического мышления,  внимания, воображения, познавательного интереса  воспитателями ДОУ используются разнообразные приемы и методы: </w:t>
      </w:r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-комбинированные упражнения</w:t>
      </w:r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работа с раздаточным материалом</w:t>
      </w:r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-словесные игры и игровые упражнения «Скажи наоборот», «Что изменилось?», «Кто быстрее назовет?» и т.д.</w:t>
      </w:r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 работа</w:t>
      </w:r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логических задач в игровой форме</w:t>
      </w:r>
    </w:p>
    <w:p w:rsidR="000A740D" w:rsidRPr="000A740D" w:rsidRDefault="000A740D" w:rsidP="000A740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Выполняя задания,  дети знакомятся с базовыми арифметическими и геометрическими понятиями.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Однако   в группах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материала   для развития пространственных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временных представлений , (схем, моделей),  поэтому  уровень знаний  у большинства детей  о пространственных , временных  представлениях  средний.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решения этой проблемы  необходимо  изготовить различные схемы, модели, дидактические игры. Использовать в работе с детьми   игровые  формы обучения.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ДОУ созданы условия для развития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онструктивной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детей. В группах имеются разнообразные конструкторы, воспитатели используют в работе  детьми схемы, чертежи, иллюстрации, создают проблемные ситуации,  способствуют развитию творческих способностей дошкольников, формированию обобщённых представлений о конструируемых объектах, умению анализировать объект с точки зрения его практического использования, заданных условий; расширению представлений о пространственном положении частей и деталей конструируемого объекта;    побуждают  решать задачи проблемного характера при создании оригинальных конструкций, искать вариативные способы при решении конструктивных задач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разнообразного природного материала воспитателями: семена, шишки, орешки, листья, хвойные иголки, глина, песок, гравий, пух - заинтересовывает ребенка, а затем побуждает  его к выполнению заданий, поиску новых форм и цвета.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 знают, называют и правильно используют детали строительного материала умеют использовать строительные детали с учетом их конструктивных свойств,  могут создавать модели из пластмассового и деревянного конструкторов по рисунку и словесной инструкции.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старшей, подготовительной групп умеют  сооружать постройки  по чертежам, схемам, анализировать постройки.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старшей, подготовительной к школе групп практически не используют  в работе с детьми плоскостное моделирование;  имеющееся  количество деталей в наборах конструкторов,  их разнообразие   недостаточно для качественного  проведения занятий по конструированию,  воплощения замыслов детей, развития творческих способностей дошкольников. </w:t>
      </w:r>
      <w:proofErr w:type="gramEnd"/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Поэтому  воспитателям  ДОУ необходимо  изготовить различные по конфигурации пластины из  фанеры, цилиндры,   строительные детали из пенопласта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Образовательная область «Чтение художественной литературы»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A7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формирования интереса и потребности в чтении (восприятии) книг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литературной речи; 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словесному искусству, в том числе развитие художественного восприятия и эстетического вкуса.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художественной литературой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 проходит  как в регламентированной, так и в нерегламентированной деятельности, в различные режимные моменты,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возраста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В группах имеются уголки книг, библиотечки для детей, с/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различные атрибуты практически ко всем малым формам фольклора.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6"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Воспитатели знакомят детей с народным творчеством, с истоками народной культуры, учат восхищаться силой рук и ума человека, развивают духовность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учат детей слушать сказки, понимать загадки, любить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рассказывать пословицы, скороговорки и в результате обогащать детей теплотой народной поэзии, обогащать словарный запас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6"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различают жанры литературных произведений, умеют 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характеризовать  и оценивать своих героев, описывать явления окружающего мира;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6"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практически не называют авторов детских произведений.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Педагогам ДОУ необходимо систематизировать работу в данном направлении через организацию   дней книги, тематических недель, литературно – художественных викторин, литературных досугов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«Коммуникация»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mallCaps/>
          <w:color w:val="000000"/>
          <w:kern w:val="1"/>
          <w:sz w:val="24"/>
          <w:szCs w:val="24"/>
        </w:rPr>
      </w:pP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Цель: </w:t>
      </w:r>
      <w:r w:rsidRPr="000A740D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овладения конструктивными способами и средствами взаимодействия с окружающими людьми 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Задачи:</w:t>
      </w: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-развитие свободного общения </w:t>
      </w:r>
      <w:proofErr w:type="gramStart"/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со</w:t>
      </w:r>
      <w:proofErr w:type="gramEnd"/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взрослыми и детьми;</w:t>
      </w:r>
    </w:p>
    <w:p w:rsidR="000A740D" w:rsidRPr="000A740D" w:rsidRDefault="000A740D" w:rsidP="000A740D">
      <w:pPr>
        <w:widowControl w:val="0"/>
        <w:tabs>
          <w:tab w:val="left" w:pos="32"/>
        </w:tabs>
        <w:suppressAutoHyphens/>
        <w:spacing w:after="0" w:line="240" w:lineRule="auto"/>
        <w:ind w:right="2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детской деятельности; </w:t>
      </w:r>
    </w:p>
    <w:p w:rsidR="000A740D" w:rsidRPr="000A740D" w:rsidRDefault="000A740D" w:rsidP="000A740D">
      <w:pPr>
        <w:widowControl w:val="0"/>
        <w:tabs>
          <w:tab w:val="left" w:pos="32"/>
        </w:tabs>
        <w:suppressAutoHyphens/>
        <w:spacing w:after="0" w:line="240" w:lineRule="auto"/>
        <w:ind w:left="43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-практическое овладение воспитанниками нормами речи.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 созданы   условия для развития речевой активности детей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потребности в речевом общении:  в каждой группе имеются  наборы картин, настольно-печатные игры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 по развитию речи.  Наряду с традиционными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используются нетрадиционные формы проведения занятий –, игры по развитию речи, вечера загадок и т. д. Непосредственно-образовательная деятельность  по развитию речи включает все составляющие обучения родному языку:</w:t>
      </w:r>
      <w:r w:rsidRPr="000A74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формирование звуковой культуры речи, обогащение, закрепление и активизация  словаря, формирование грамматического строя речи, развитие связной речи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6"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по развитию речи педагоги планируют</w:t>
      </w: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 возрастные  особенности детей, общие психические и речевые возможности ребёнка.  Во время непосредственно образовательной деятельности воспитатели решают и коррекционные задачи, анализируют речевой материал, используемый детьми, учитываются результаты диагностики по развитию речи.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6"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пересказывают отрывки из сказок, рассказов, составляют рассказы по картине, описательные  рассказы и т.д.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звуковая  культуры речи,  интонационная  выразительности речи у детей находится   на среднем  и  низком уровне (результаты мониторинга образовательной области «Коммуникация», наблюдения за детьми в игровой, театрализованной деятельности)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Pr="000A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сталкиваются с проблемой монотонности и невыразительности детской речи при подготовке к выступлениям на праздниках, при чтении стихотворений, при исполнении ролей в играх-драматизациях. В большинстве случаев это связано с тем, что дошкольники не осознают значения интонации для передачи смысла высказываний и своего отношения к происходящему.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В результате чего  участие детей в театрализованной деятельности, праздниках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развлечениях   не выразительно и эмоционально  не окрашено. </w:t>
      </w:r>
      <w:r w:rsidRPr="000A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Решить данную проблему можно через  театрализованную деятельность дошкольников, потому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театрализованная игра оказывает большое влияние на речевое развитие ребенка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средства. Используя выразительные средства и интонации, соответствующие характеру героев и их поступков, старается говорить четко, чтобы его все поняли.</w:t>
      </w:r>
    </w:p>
    <w:p w:rsidR="000A740D" w:rsidRPr="000A740D" w:rsidRDefault="000A740D" w:rsidP="000A740D">
      <w:pPr>
        <w:spacing w:before="75" w:after="225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0A740D" w:rsidRPr="000A740D" w:rsidRDefault="000A740D" w:rsidP="000A740D">
      <w:pPr>
        <w:spacing w:before="75" w:after="225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 педагогам ДОУ необходимо взять на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годовую задачу: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выразительной и диалогической речи детей дошкольного возраста средствами театрализованной деятельности»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</w:t>
      </w: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 созданы условия  для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детей грамоте: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имеются различные дидактические игры для развития умений у детей проводить звуковой анализ слова,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связь между видом буквы и соответствующим звучанием, делить слова на слоги, ставить ударение, умения составлять слова и предложения из букв., определять начало и конец предложения в тексте.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имеются демонстрационный, наглядный, раздаточный материал, тетради для печатания букв, ручки, разрезные и настенные магнитные азбуки,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лото, буквы на кубиках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Работа по обучению детей грамоте ведется не только во время непосредственно образовательной деятельности, но и в различные режимные моменты.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успешной подготовки детей к школе воспитателю старшей группы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детей умеющих читать,  необходимо оформить уголок «Читаем сами», в котором будут находиться книги с крупным шрифтом, книги с заданиями.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диагностики по познавательно-речевому развитию дошкольников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196"/>
        <w:gridCol w:w="1097"/>
        <w:gridCol w:w="67"/>
        <w:gridCol w:w="1031"/>
        <w:gridCol w:w="96"/>
        <w:gridCol w:w="1002"/>
        <w:gridCol w:w="1166"/>
        <w:gridCol w:w="89"/>
        <w:gridCol w:w="1077"/>
        <w:gridCol w:w="96"/>
        <w:gridCol w:w="1070"/>
      </w:tblGrid>
      <w:tr w:rsidR="000A740D" w:rsidRPr="000A740D" w:rsidTr="002D6949">
        <w:trPr>
          <w:trHeight w:val="308"/>
        </w:trPr>
        <w:tc>
          <w:tcPr>
            <w:tcW w:w="2196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293" w:type="dxa"/>
            <w:gridSpan w:val="5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Начало уч.</w:t>
            </w:r>
          </w:p>
        </w:tc>
        <w:tc>
          <w:tcPr>
            <w:tcW w:w="3498" w:type="dxa"/>
            <w:gridSpan w:val="5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</w:t>
            </w:r>
          </w:p>
        </w:tc>
      </w:tr>
      <w:tr w:rsidR="000A740D" w:rsidRPr="000A740D" w:rsidTr="002D6949">
        <w:trPr>
          <w:trHeight w:val="307"/>
        </w:trPr>
        <w:tc>
          <w:tcPr>
            <w:tcW w:w="2196" w:type="dxa"/>
            <w:vMerge/>
            <w:tcBorders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27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0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55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73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70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0A740D" w:rsidRPr="000A740D" w:rsidTr="002D6949">
        <w:tc>
          <w:tcPr>
            <w:tcW w:w="8987" w:type="dxa"/>
            <w:gridSpan w:val="11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«Познание»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9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9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09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0A740D" w:rsidRPr="000A740D" w:rsidTr="002D6949">
        <w:tc>
          <w:tcPr>
            <w:tcW w:w="8987" w:type="dxa"/>
            <w:gridSpan w:val="11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«Коммуникация»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9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9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109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109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0A740D" w:rsidRPr="000A740D" w:rsidRDefault="000A740D" w:rsidP="000A74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/>
        <w:ind w:firstLine="708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0A740D" w:rsidRPr="000A740D" w:rsidRDefault="000A740D" w:rsidP="000A74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Calibri" w:hAnsi="Times New Roman" w:cs="Times New Roman"/>
          <w:sz w:val="24"/>
          <w:szCs w:val="24"/>
        </w:rPr>
        <w:t>Анализ диагностики показал  снижение результатов  развития детей по  образовательной области «Познание». Это обусловлено тем, что   на начало учебного года не диагностировалась группа раннего возраста и дети этого возраста в разновозрастной группе. А на конец учебного года    дети этих групп показали следующие результаты</w:t>
      </w:r>
    </w:p>
    <w:p w:rsidR="000A740D" w:rsidRPr="000A740D" w:rsidRDefault="000A740D" w:rsidP="000A740D">
      <w:pPr>
        <w:tabs>
          <w:tab w:val="left" w:pos="1080"/>
        </w:tabs>
        <w:spacing w:after="0" w:line="240" w:lineRule="auto"/>
        <w:ind w:left="360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196"/>
        <w:gridCol w:w="1097"/>
        <w:gridCol w:w="67"/>
        <w:gridCol w:w="1031"/>
        <w:gridCol w:w="96"/>
        <w:gridCol w:w="1002"/>
        <w:gridCol w:w="1166"/>
        <w:gridCol w:w="89"/>
        <w:gridCol w:w="1077"/>
        <w:gridCol w:w="96"/>
        <w:gridCol w:w="1070"/>
      </w:tblGrid>
      <w:tr w:rsidR="000A740D" w:rsidRPr="000A740D" w:rsidTr="002D6949">
        <w:trPr>
          <w:trHeight w:val="308"/>
        </w:trPr>
        <w:tc>
          <w:tcPr>
            <w:tcW w:w="2196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293" w:type="dxa"/>
            <w:gridSpan w:val="5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3498" w:type="dxa"/>
            <w:gridSpan w:val="5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Разновозрастная группа «Непоседы» </w:t>
            </w:r>
          </w:p>
        </w:tc>
      </w:tr>
      <w:tr w:rsidR="000A740D" w:rsidRPr="000A740D" w:rsidTr="002D6949">
        <w:trPr>
          <w:trHeight w:val="307"/>
        </w:trPr>
        <w:tc>
          <w:tcPr>
            <w:tcW w:w="2196" w:type="dxa"/>
            <w:vMerge/>
            <w:tcBorders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27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0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55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73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70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0A740D" w:rsidRPr="000A740D" w:rsidTr="002D6949">
        <w:tc>
          <w:tcPr>
            <w:tcW w:w="8987" w:type="dxa"/>
            <w:gridSpan w:val="11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«Познание»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9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9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09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0A740D" w:rsidRPr="000A740D" w:rsidRDefault="000A740D" w:rsidP="000A740D">
      <w:pPr>
        <w:tabs>
          <w:tab w:val="left" w:pos="1080"/>
        </w:tabs>
        <w:spacing w:after="0" w:line="240" w:lineRule="auto"/>
        <w:ind w:left="360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tabs>
          <w:tab w:val="left" w:pos="1080"/>
        </w:tabs>
        <w:spacing w:after="0" w:line="240" w:lineRule="auto"/>
        <w:ind w:left="360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0A740D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2.Хдожественно-эстетическое направление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Художественно-эстетическое развитие дошкольников осуществляется через реализацию областей «Художественное творчество» и «Музыка» в непосредственной образовательной и совместной деятельности через интеграцию образовательных областей: «Физическая культура», «Здоровье», «Безопасность», «Труд», «Познание», «Коммуникация», «Социализация», «Чтение художественной литературы», в совместной деятельности педагога и детей,  организации самостоятельной деятельности продолжается работа по художественно-эстетическому развитию детей.</w:t>
      </w:r>
    </w:p>
    <w:p w:rsidR="000A740D" w:rsidRPr="000A740D" w:rsidRDefault="000A740D" w:rsidP="000A740D">
      <w:pPr>
        <w:tabs>
          <w:tab w:val="left" w:pos="1080"/>
        </w:tabs>
        <w:spacing w:after="0" w:line="240" w:lineRule="auto"/>
        <w:ind w:left="360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«Художественное творчество»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Цель: 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Задачи:</w:t>
      </w:r>
    </w:p>
    <w:p w:rsidR="000A740D" w:rsidRPr="000A740D" w:rsidRDefault="000A740D" w:rsidP="000A740D">
      <w:pPr>
        <w:widowControl w:val="0"/>
        <w:numPr>
          <w:ilvl w:val="0"/>
          <w:numId w:val="2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развитие продуктивной деятельности детей (рисование, лепка, аппликация, художественные конструирование и труд); </w:t>
      </w:r>
      <w:proofErr w:type="gramEnd"/>
    </w:p>
    <w:p w:rsidR="000A740D" w:rsidRPr="000A740D" w:rsidRDefault="000A740D" w:rsidP="000A740D">
      <w:pPr>
        <w:widowControl w:val="0"/>
        <w:numPr>
          <w:ilvl w:val="0"/>
          <w:numId w:val="2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развитие детского творчества; </w:t>
      </w:r>
    </w:p>
    <w:p w:rsidR="000A740D" w:rsidRPr="000A740D" w:rsidRDefault="000A740D" w:rsidP="000A740D">
      <w:pPr>
        <w:widowControl w:val="0"/>
        <w:numPr>
          <w:ilvl w:val="0"/>
          <w:numId w:val="2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приобщение к изобразительному искусству.</w:t>
      </w: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</w:t>
      </w:r>
      <w:proofErr w:type="gramStart"/>
      <w:r w:rsidRPr="000A74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 ДОУ созданы условия для  развития детского творчества: в группах  имеются </w:t>
      </w:r>
      <w:r w:rsidRPr="000A7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демонстрационные материалы,  наборы картин, иллюстрации, альбомы, образцы</w:t>
      </w:r>
      <w:r w:rsidRPr="000A740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работ,</w:t>
      </w:r>
      <w:r w:rsidRPr="000A7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«Уголки творчества», в котором имеется в наличии </w:t>
      </w:r>
      <w:r w:rsidRPr="000A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рисования, лепки и аппликации;- книжки-раскраски с образцами, картотека тематических книжек-раскрасок; альбомы для рассматривания «Городецкая игрушка», «Хохломская роспись» и др.;- дидактические игры для развития творческих способностей, картон, ткани, нитки, ленты, самоклеющаяся пленка; 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восковые и акварельные краски, мелки, гуашь, восковые мелки, фломастеры разной толщины, цветные карандаши, графитные карандаши, набор шариковых ручек, вата, ватные палочки, губки; - пластилин, наборы для детского творчества;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нструменты: кисти различные, ножницы, доски для лепки, печатки, палочки, штампы, поролон, трафареты по темам; магнитная доска;- клеенчатые салфетки, банки, подставки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Работы детей очень оригинальны, своеобразны, дети проявляют творчество, фантазию, самостоятельность в выборе способов изображения предложенных тем, стараются выполнить работу так, чтобы  она не была похожа на другие. При выполнении работ используют дополнительно разнообразный материал,  происходит интеграция одного вида деятельности в другой. Так  в рисовании  используются элементы аппликации, в аппликации используются элементы лепки и рисования, в лепке используются элементы аппликации, рисования, метод моделирования.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 организации занятий по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изодеятельности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младшими дошкольниками использовались методы и приемы, повышающие  интерес детей к занятиям (игровая мотивация через сюрпризные моменты, использование малоподвижных игр с целью воссоздания характерных особенностей персонажей рисунка);</w:t>
      </w:r>
      <w:r w:rsidRPr="000A740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занятиях осуществляется дифференцированный подход к обучению с учётом возрастных особенностей детей.</w:t>
      </w:r>
      <w:r w:rsidRPr="000A7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 детей сформирован положительный интерес к 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ИЗО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деятельности.</w:t>
      </w:r>
    </w:p>
    <w:p w:rsidR="000A740D" w:rsidRPr="000A740D" w:rsidRDefault="000A740D" w:rsidP="000A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Однако: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поведении диагностики было выявлено,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детей  вызывает затруднения изображения  человека и животного в движении, рисование портретов; создание скульптурных композиций. Недостаточно детьми освоена терминология, связанная с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деятельностью.  В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уголках творчества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 нет наглядного материла</w:t>
      </w:r>
      <w:proofErr w:type="gramStart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к изделиям художественных промыслов, приобщающего детей  к миру искусства,  знакомящего с народным художественным творчеством что влияет на качество  художественно-эстетического развития дошкольников; отсутствуют  схемы последовательного рисования предмета;- пооперационные карты, отражающие последовательность действий по созданию образа из бумаги и других материалов</w:t>
      </w:r>
    </w:p>
    <w:p w:rsidR="000A740D" w:rsidRPr="000A740D" w:rsidRDefault="000A740D" w:rsidP="000A74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Поэтому воспитателям всех возрастных групп необходимо пересмотреть содержание «уголков творчества» на предмет соответствия их требованиям  программы, пополнить их  наглядным материалом, знакомящего с народным художественным творчеством систематически проводить  индивидуальные занятия с детьми; повысить качественный уровень организации самостоятельной деятельности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A740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Образовательная область «Музыка»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музыкальности детей, способности эмоционально воспринимать музыку 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-развитие музыкально-художественной деятельности;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-приобщение к музыкальному искусству.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ДОУ созданы условия  для музыкального воспитания и развития детей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имеются музыкальные уголки, где распложены </w:t>
      </w:r>
      <w:r w:rsidRPr="000A7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детские музыкальные инструменты, шумовые инструменты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музыкальном зале  имеются пианино, баян, музыкальный центр;  приобретены костюмы для отряда ЮИД, атрибуты к танцам; систематизирована картотека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праздничных, народных, музыкальных подвижных игр, сюрпризных моментов; создается  банк медиа презентаций: ознакомление с народными музыкальными инструментами,  с симфоническим оркестром, балетом, бальными танцами, цирковыми представлениями.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сформирован интерес к музыке: дети различают музыкальные произведения  по   характеру, жанру, различают музыкальные произведения, раскрепощено держатся при выступлении перед взрослыми и сверстниками,  эмоционально откликаются на музыку.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Работа по музыкальному воспитанию организуется как в регламентированной, так и нерегламентированной деятельности,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проводилась НОД по слушанию классической, народной, инструментальной музыки, с целью обогащения музыкальных впечатлений детей. В традиционную  структуру муз.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 вошли  приемы, упражнения, развивающие у детей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ладотональный,  ритмический, мелодический, тембровый  слух, пении, творчество в музыкально-ритмических движениях, пантомимических навыков, ориентации в пространстве,  музыкальная релаксация, аутотренинг, образные дыхательные упражнения, которые способствовали развитию внимания, творческого воображения, а также как средства расслабления, переключения внимания.. Использовались музыкально-дидактические игры,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которые дети выполняли с радостью 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всех группах планировались и проводились праздники и развлечения.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   использует на занятиях с детьми подбор аудиозаписи русских народных песен и их обработки,  различные </w:t>
      </w:r>
      <w:r w:rsidRPr="000A7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диски с записями, знакомящие детей с  различными  жанрами музыки, мультимедийные презентации.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Музыкальным руководителем на высоком профессиональном уровне были организованы и проведены утренники посвященные  Дню воспитателя, Празднику Осени, Дню Матери, и т.д. которые не только способствовали закреплению знаний у детей, но  и вызвали большой эмоциональный подъем как у детей, так и у взрослых: воспитателей, родителей.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открытого занятия  в подготовительной группе  «Знакомство с профессией музыкант» музыкальный руководитель познакомила детей с шумовыми инструментами, выполненными из бросового материала. При помощи этих инструментов дети создали импровизированный ансамбль и  исполнили  небольшое музыкальное произведение, что произвело впечатление не только на самих детей, но и на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открытом занятии воспитателей. Результатом данного занятия стало следующее: музыкальный руководитель провела мастер-класс для воспитателей и родителей по изготовлению  и использованию в работе с детьми шумовых музыкальных инструментов из бросового материала, и, как следствие, предметно-развивающая  музыкальная среда  была пополнена новыми  шумовыми музыкальными инструментами.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хочется отметить эстетическое оформление  музыкального зала ко всем утренникам и праздникам.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музыкальном  зале  отсутствуют  иллюстрации с образцами музыкальных инструментов, недостаточно детских музыкальных инструментов для создания  оркестра.  В группах  отсутствуют  музыкально-дидактические игры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не всегда сопровождает режимные моменты, воспитатели  эпизодически  организовывают работу в музыкальных уголках в свободной деятельности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непосредственно-образовательной деятельности  по познавательно-речевому, художественно-эстетическому, социально-личностному направлениям, физическому развитию   образовательная область «Музыка» воспитателями практически не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интегрируется в другие образовательные области</w:t>
      </w:r>
      <w:r w:rsidRPr="000A740D">
        <w:rPr>
          <w:rFonts w:ascii="Arial" w:eastAsia="+mn-ea" w:hAnsi="Arial" w:cs="Times New Roman"/>
          <w:i/>
          <w:iCs/>
          <w:color w:val="000000"/>
          <w:kern w:val="24"/>
          <w:sz w:val="40"/>
          <w:szCs w:val="40"/>
          <w:lang w:eastAsia="ru-RU"/>
        </w:rPr>
        <w:t>,</w:t>
      </w:r>
      <w:r w:rsidRPr="000A7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  противоречит принципам планирования  воспитательно-образовательного процесса  в свете ФГТ.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всех возрастных групп необходимо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40D" w:rsidRPr="000A740D" w:rsidRDefault="000A740D" w:rsidP="000A740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 воспитательно-образовательного процесса осуществлять согласно ФГТ, соблюдая принцип интеграции образовательных областей</w:t>
      </w:r>
    </w:p>
    <w:p w:rsidR="000A740D" w:rsidRPr="000A740D" w:rsidRDefault="000A740D" w:rsidP="000A740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музыкальное сопровождение  при планировании непосредственн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   по продуктивной деятельности, развитию речи, познанию, чтению художественной литературы и т.д.</w:t>
      </w:r>
    </w:p>
    <w:p w:rsidR="000A740D" w:rsidRPr="000A740D" w:rsidRDefault="000A740D" w:rsidP="000A740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предметно развивающую среду м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узыкальными дидактическими играми, использовать их в работе с детьми.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Музыкальному руководителю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пополнить предметно развивающую среду  детскими музыкальными инструментами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иллюстрациями с изображением  музыкальных инструментов.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 </w:t>
      </w:r>
      <w:r w:rsidRPr="000A7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 ДОУ с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озданы условия, для развития детей в театрализованной   деятельности: в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имеются мини костюмерные для организации театрализованной деятельности, различные виды театров, атрибуты, элементы костюмов для сюжетно-ролевых игр, иг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драматизации, а так же материал для их изготовления. Хорошо оформлены театральные уголки, но игры и пособия, содержание театров не везде  соответствуют возрасту детей. В течени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воспитателями центра  театрализованные игры планировались систематически, театрализованная деятельность использовалась в различных утренниках.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театрализованной деятельности у детей сформирован  частично (результаты наблюдений за детьми в различные режимные моменты, беседы), воспитатели групп не ставят совместных спектаклей с участием детей, родителей, сотрудников (исключение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тренники). Драматизация  по сказкам организовывается эпизодически.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74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и подготовительных группах недостаточно бросового материала для  самостоятельного изготовления  атрибутов к игра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драматизациям.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 всех возрастных групп, специалистам необходимо активизировать работу по формированию интереса у детей к театрализованной деятельности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диагностики по художественно-эстетическому развитию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196"/>
        <w:gridCol w:w="1097"/>
        <w:gridCol w:w="67"/>
        <w:gridCol w:w="1031"/>
        <w:gridCol w:w="96"/>
        <w:gridCol w:w="1002"/>
        <w:gridCol w:w="1166"/>
        <w:gridCol w:w="89"/>
        <w:gridCol w:w="1077"/>
        <w:gridCol w:w="96"/>
        <w:gridCol w:w="1070"/>
      </w:tblGrid>
      <w:tr w:rsidR="000A740D" w:rsidRPr="000A740D" w:rsidTr="002D6949">
        <w:trPr>
          <w:trHeight w:val="308"/>
        </w:trPr>
        <w:tc>
          <w:tcPr>
            <w:tcW w:w="2196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293" w:type="dxa"/>
            <w:gridSpan w:val="5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Начало уч.</w:t>
            </w:r>
          </w:p>
        </w:tc>
        <w:tc>
          <w:tcPr>
            <w:tcW w:w="3498" w:type="dxa"/>
            <w:gridSpan w:val="5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</w:t>
            </w:r>
          </w:p>
        </w:tc>
      </w:tr>
      <w:tr w:rsidR="000A740D" w:rsidRPr="000A740D" w:rsidTr="002D6949">
        <w:trPr>
          <w:trHeight w:val="307"/>
        </w:trPr>
        <w:tc>
          <w:tcPr>
            <w:tcW w:w="2196" w:type="dxa"/>
            <w:vMerge/>
            <w:tcBorders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27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0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55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73" w:type="dxa"/>
            <w:gridSpan w:val="2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70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0A740D" w:rsidRPr="000A740D" w:rsidTr="002D6949">
        <w:tc>
          <w:tcPr>
            <w:tcW w:w="8987" w:type="dxa"/>
            <w:gridSpan w:val="11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0A740D" w:rsidRPr="000A740D" w:rsidTr="002D6949">
        <w:trPr>
          <w:trHeight w:val="279"/>
        </w:trPr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9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8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66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9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9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09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A740D" w:rsidRPr="000A740D" w:rsidTr="002D6949">
        <w:tc>
          <w:tcPr>
            <w:tcW w:w="21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109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8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6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center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0A740D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3.Социально-личностное направление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Социально-личностное развитие детей осуществляется через реализацию образовательных областей:  «Безопасность,  «Труд» и «Социализация»  и интеграцию других областей. Формирование социальных отношений происходит в процессе сюжетно-ролевых игр, занятий познавательно-речевого цикла, в свободной самостоятельной деятельности во взаимодействии с родителями. Региональный компонент осуществляется через реализацию образовательных областей: «Социализация», «Познание», «Чтение художественной литературы», «Музыка», «Художественное творчество», «Физическая культура» в совместной деятельности педагога и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«Социализация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первоначальных представлений социального характера и включение детей в систему социальных отношений.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игровой деятельности детей;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-приобщение к элементарным общепринятым нормам и правилам взаимоотношения со сверстниками и взрослыми (в том числе моральным); 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положительного отношения к себе; 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сообществу.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ДОУ созданы условия для реализации образовательной области «Социализация» Социально - личностное воспитание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основе доброжелательности к каждому ребенку, умении поддерживать в каждой группе спокойной жизнерадостной обстановки. Жизнь детей в ДОУ организуется так, чтобы у ребенка накапливался положительный опыт позитивных чувств, поступков и взаимоотношений. Эта работа проводится как на занятиях «Уроки нравственности», так и в  различные режимные моменты. Все это побуждает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</w:t>
      </w:r>
      <w:r w:rsidRPr="000A740D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отношения ребенка к себе, другим людям, к окружающему миру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Социально-эмоциональное развитие дошкольников идет через эстетический цикл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приобщаются к миру общечеловеческих ценностей средствами музыки, изобразительной деятельности, театра, художественной литературы, природы. Дети приобщаются к миру других людей, сопереживая им и подражая их поведению</w:t>
      </w:r>
      <w:r w:rsidRPr="000A74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эстетического воспитания (музыка, театр, ИЗО) состояла в том, что включало в сферу педагогического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чувства ребенка, способствовало выработке эмоциональной отзывчивости.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положительной эмоциональной обстановки (красочное оформление, радостная атмосфера детских праздников и развлечений), использование нетрадиционных форм работы, создавало благоприятный климат, способствовало развитию эмоционально-волевой сферы детей, вызвало у них чувство удовольствия, формируя культурные интересы и способности.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Воспитатели  старших групп  пополнили развивающую среду уголками по патриотическому воспитанию, в которых имеется портрет президента В.Путина, гимн, иллюстрированный материал с гербом, флагами России и Ростовской области, подбор иллюстраций, отражающих достопримечательные места России, художественная литература, отражающая подвиги, достижения наших соотечественников в различные времена  и т.д.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 в старших группах имеется иллюстративный,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материал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адаптированные к возрасту детей рассказы о нашей станице Егорлыкской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ДОУ созданы условия для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игровой деятельности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В группах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раздевалках и спальнях выделено пространство и имеется игровое оборудование: с-р, п\и, спортивные, дидактические игры социально-нравственного характера; направленные на знакомство с предметным миром и трудом взрослых; картинки с изображением различных трудовых процессов; альбомы «Наша группа», «Моя семья», « Правила поведения в группе» и др.-атрибуты для сюжетно-ролевых игр; -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игрушек и предметов, помогающие отобразить социальный быт: мебель, посуда, игрушки-орудия труда, куклы, отражающие половую принадлежность, фигурки животных (взрослых и их детенышей); предметы-заместители.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Предметно-развивающая  среда пополнена как общим, так и специфичным материалом для девочек и мальчиков.</w:t>
      </w:r>
    </w:p>
    <w:p w:rsidR="000A740D" w:rsidRPr="000A740D" w:rsidRDefault="000A740D" w:rsidP="000A740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игрового пространства приближено к домашней обстановке. Оборудование многофункционально и подвижно, т.е. перемещается по помещению и выносится на участок, где также имеется игровое оборудование.</w:t>
      </w:r>
    </w:p>
    <w:p w:rsidR="000A740D" w:rsidRPr="000A740D" w:rsidRDefault="000A740D" w:rsidP="000A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реализуют индивидуальный подход  в организации игры детей, поддерживают индивидуальные интересы и возможности детей в игре, приобщают к играм разных народов.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 игровые приемы в разных видах деятельности и при выполнении режимных моментов.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 работа  по формированию у детей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  принадлежности  не систематизирована,</w:t>
      </w:r>
      <w:r w:rsidRPr="000A74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представления</w:t>
      </w:r>
      <w:r w:rsidRPr="000A740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A740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нормах</w:t>
      </w:r>
      <w:r w:rsidRPr="000A740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A740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r w:rsidRPr="000A740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сформированы частично</w:t>
      </w: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</w:t>
      </w:r>
      <w:r w:rsidRPr="000A740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воспитателям всех возрастных групп необходимо систематизировать работу по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формированию у детей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  принадлежности,  представлений о нормах и правилах поведения</w:t>
      </w:r>
    </w:p>
    <w:p w:rsidR="000A740D" w:rsidRPr="000A740D" w:rsidRDefault="000A740D" w:rsidP="000A740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«Безопасность»</w:t>
      </w:r>
    </w:p>
    <w:p w:rsidR="000A740D" w:rsidRPr="000A740D" w:rsidRDefault="000A740D" w:rsidP="000A740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ind w:right="2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Цель: </w:t>
      </w:r>
      <w:r w:rsidRPr="000A740D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>формирование основ безопасности собственной жизнедеятельности и формирование предпосылок экологического сознания  (безопасности окружающего мира)</w:t>
      </w: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  Задачи: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приобщение к правилам безопасного для человека и окружающего мира природы поведения; 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ДОУ созданы условия для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жизни и деятельности участников образовательного процесса, </w:t>
      </w:r>
      <w:r w:rsidRPr="000A740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формирования основ безопасности собственной жизнедеятельности детей.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детского сада установлена тревожная кнопка. В детском саду соблюдаются правила пожарной безопасности. Проводится работа с коллективом дошкольного учреждения по охране труда. Ежегодно проводятся учебно-практические занятия совместно с детьми и персоналом дошкольного учреждения по эвакуации детей по сигналу «Пожар». Ежеквартально со всеми работниками детского сада проводится инструктаж по охране жизни и здоровья детей под личную роспись в специальном журнале.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учебно-воспитательный процесс в ДОУ осуществляется в тесном контакте администрации, педагогов и родителей.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 группах имеются настольно – печатные и дидактические игры, иллюстративный материал, художественная литература, атрибуты к сюжетно ролевым играм по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разделам «Ребенок и другие люди», «Безопасность на улице и дороге», «Безопасность дома», «Безопасность на природе»</w:t>
      </w:r>
      <w:r w:rsidRPr="000A740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знакомили с различными чрезвычайными ситуациями его окружения, развивали психологическую устойчивость поведения в опасных и чрезвычайных ситуациях, развивали защитные рефлексы и навыки само и взаимопомощи.  Формировали сознательное  ответственное и бережное отношение детей к своей безопасности и безопасности окружающих, способствовали приобретению детьми элементарных знаний по защите жизни и здоровья, как своего, так и окружающих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проводились занятия, беседы,  развлечения, экскурсии, оформлялась наглядная информация для родителей, тренировочные занятия по эвакуации детей из здания на случай ЧС. В учреждении  была  организована  работа по пропаганде  правил дорожного движения, занятия по чрезвычайным ситуациям (пожар, землетрясение и др.) по разработанным программам: «Знай и соблюдай ПДД», и «План мероприятий по пожарной безопасности».  Обучение   также осуществляется через совместную и индивидуальную деятельность воспитателя  с детьми в утренние и вечерние отрезки времени. Задачи этого образовательного направления решаются через все виды деятельности с дошкольниками – рисование, развитие речи, игру, организацию тематических досугов и развлечений и т. д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создает дополнительной нагрузки для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 подготовительной к школе группы  принимали участие в районном смотре отрядов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ЮИД  среди воспитанников дошкольных образовательных учреждений, заняв второе место. Со своей программой  ребята выступили перед воспитанниками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  на итоговом  родительском собрании.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Однако 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 детей знаний основ безопасности жизнедеятельности педагоги ДОУ практически не используют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игры, учебные программы, записанные на DVD, мультимедийные презентации (только  на развлечениях), хотя  материал по данной проблеме имеется в наличии и доступен.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5" w:firstLine="3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80" w:right="5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Поэтому педагогам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 для более качественного выполнения задач образовательной области «Безопасность» необходимо  использовать  в работе с детьми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 информационных носителей: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игры, учебные программы, записанные на DVD, мультимедийные презентации 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 «Труд»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Цель: </w:t>
      </w:r>
      <w:r w:rsidRPr="000A740D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 xml:space="preserve">формирования положительного отношения к труду </w:t>
      </w:r>
    </w:p>
    <w:p w:rsidR="000A740D" w:rsidRPr="000A740D" w:rsidRDefault="000A740D" w:rsidP="000A740D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Задачи: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развитие трудовой деятельности </w:t>
      </w:r>
      <w:r w:rsidRPr="000A740D">
        <w:rPr>
          <w:rFonts w:ascii="Times New Roman" w:eastAsia="Lucida Sans Unicode" w:hAnsi="Times New Roman" w:cs="Times New Roman"/>
          <w:color w:val="000000"/>
          <w:spacing w:val="-8"/>
          <w:kern w:val="1"/>
          <w:sz w:val="24"/>
          <w:szCs w:val="24"/>
        </w:rPr>
        <w:t>(обеспечение</w:t>
      </w:r>
      <w:r w:rsidRPr="000A740D">
        <w:rPr>
          <w:rFonts w:ascii="Times New Roman" w:eastAsia="Lucida Sans Unicode" w:hAnsi="Times New Roman" w:cs="Arial"/>
          <w:color w:val="000000"/>
          <w:spacing w:val="-8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8"/>
          <w:kern w:val="1"/>
          <w:sz w:val="24"/>
          <w:szCs w:val="24"/>
        </w:rPr>
        <w:t>освоения</w:t>
      </w:r>
      <w:r w:rsidRPr="000A740D">
        <w:rPr>
          <w:rFonts w:ascii="Times New Roman" w:eastAsia="Lucida Sans Unicode" w:hAnsi="Times New Roman" w:cs="Arial"/>
          <w:color w:val="000000"/>
          <w:spacing w:val="-8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8"/>
          <w:kern w:val="1"/>
          <w:sz w:val="24"/>
          <w:szCs w:val="24"/>
        </w:rPr>
        <w:t>детьми</w:t>
      </w:r>
      <w:r w:rsidRPr="000A740D">
        <w:rPr>
          <w:rFonts w:ascii="Times New Roman" w:eastAsia="Lucida Sans Unicode" w:hAnsi="Times New Roman" w:cs="Arial"/>
          <w:color w:val="000000"/>
          <w:spacing w:val="-8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8"/>
          <w:kern w:val="1"/>
          <w:sz w:val="24"/>
          <w:szCs w:val="24"/>
        </w:rPr>
        <w:t>разных</w:t>
      </w:r>
      <w:r w:rsidRPr="000A740D">
        <w:rPr>
          <w:rFonts w:ascii="Times New Roman" w:eastAsia="Lucida Sans Unicode" w:hAnsi="Times New Roman" w:cs="Arial"/>
          <w:color w:val="000000"/>
          <w:spacing w:val="-8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8"/>
          <w:kern w:val="1"/>
          <w:sz w:val="24"/>
          <w:szCs w:val="24"/>
        </w:rPr>
        <w:t>видов</w:t>
      </w:r>
      <w:r w:rsidRPr="000A740D">
        <w:rPr>
          <w:rFonts w:ascii="Times New Roman" w:eastAsia="Lucida Sans Unicode" w:hAnsi="Times New Roman" w:cs="Arial"/>
          <w:color w:val="000000"/>
          <w:spacing w:val="-8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8"/>
          <w:kern w:val="1"/>
          <w:sz w:val="24"/>
          <w:szCs w:val="24"/>
        </w:rPr>
        <w:t xml:space="preserve">детской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трудовой</w:t>
      </w:r>
      <w:r w:rsidRPr="000A740D">
        <w:rPr>
          <w:rFonts w:ascii="Times New Roman" w:eastAsia="Lucida Sans Unicode" w:hAnsi="Times New Roman" w:cs="Arial"/>
          <w:color w:val="000000"/>
          <w:spacing w:val="-11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деятельности, адекватных</w:t>
      </w:r>
      <w:r w:rsidRPr="000A740D">
        <w:rPr>
          <w:rFonts w:ascii="Times New Roman" w:eastAsia="Lucida Sans Unicode" w:hAnsi="Times New Roman" w:cs="Arial"/>
          <w:color w:val="000000"/>
          <w:spacing w:val="-11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их</w:t>
      </w:r>
      <w:r w:rsidRPr="000A740D">
        <w:rPr>
          <w:rFonts w:ascii="Times New Roman" w:eastAsia="Lucida Sans Unicode" w:hAnsi="Times New Roman" w:cs="Arial"/>
          <w:color w:val="000000"/>
          <w:spacing w:val="-11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возрастным</w:t>
      </w:r>
      <w:r w:rsidRPr="000A740D">
        <w:rPr>
          <w:rFonts w:ascii="Times New Roman" w:eastAsia="Lucida Sans Unicode" w:hAnsi="Times New Roman" w:cs="Arial"/>
          <w:color w:val="000000"/>
          <w:spacing w:val="-11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и</w:t>
      </w:r>
      <w:r w:rsidRPr="000A740D">
        <w:rPr>
          <w:rFonts w:ascii="Times New Roman" w:eastAsia="Lucida Sans Unicode" w:hAnsi="Times New Roman" w:cs="Arial"/>
          <w:color w:val="000000"/>
          <w:spacing w:val="-11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гендерным</w:t>
      </w:r>
      <w:r w:rsidRPr="000A740D">
        <w:rPr>
          <w:rFonts w:ascii="Times New Roman" w:eastAsia="Lucida Sans Unicode" w:hAnsi="Times New Roman" w:cs="Arial"/>
          <w:color w:val="000000"/>
          <w:spacing w:val="-11"/>
          <w:kern w:val="1"/>
          <w:sz w:val="24"/>
          <w:szCs w:val="24"/>
        </w:rPr>
        <w:t xml:space="preserve"> </w:t>
      </w:r>
      <w:r w:rsidRPr="000A740D">
        <w:rPr>
          <w:rFonts w:ascii="Times New Roman" w:eastAsia="Lucida Sans Unicode" w:hAnsi="Times New Roman" w:cs="Times New Roman"/>
          <w:color w:val="000000"/>
          <w:spacing w:val="-11"/>
          <w:kern w:val="1"/>
          <w:sz w:val="24"/>
          <w:szCs w:val="24"/>
        </w:rPr>
        <w:t>возможностям)</w:t>
      </w: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;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результатам; </w:t>
      </w:r>
    </w:p>
    <w:p w:rsidR="000A740D" w:rsidRPr="000A740D" w:rsidRDefault="000A740D" w:rsidP="000A740D">
      <w:pPr>
        <w:widowControl w:val="0"/>
        <w:numPr>
          <w:ilvl w:val="0"/>
          <w:numId w:val="29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74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ДОУ созданы условия для  реализации образовательной области «Труд».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Во всех возрастных группах детского сада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игровых площадках создаются условия для трудового воспитания и самостоятельной деятельности детей. Все групповое пространство доступно детям, что способствует развитию продуктивн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дошкольника, формированию трудовых навыков и воспитанию трудолюбия.</w:t>
      </w:r>
    </w:p>
    <w:p w:rsidR="000A740D" w:rsidRPr="000A740D" w:rsidRDefault="000A740D" w:rsidP="000A740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В группах старшего дошкольного возраста оформлен иллюстративный материал по трудовому воспитанию : альбомы, фотографии трудовой деятельности родителей и детей</w:t>
      </w:r>
      <w:proofErr w:type="gramStart"/>
      <w:r w:rsidRPr="000A74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иллюстрации профессий , современных орудий труда . Имеются книги с рассказами  о профессиях и бытовой технике , с пословицами и поговорками о труде, дидактические игры .   Воспитатели всех возрастных групп оформили папки с накопительным материалом по ознакомлению с трудом взрослых, с рекомендациями по планированию в соответствии с возрастом детей</w:t>
      </w:r>
      <w:proofErr w:type="gramStart"/>
      <w:r w:rsidRPr="000A74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.</w:t>
      </w:r>
      <w:proofErr w:type="gramEnd"/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Каждая группа детского сада имеет  оборудование и материал для организации  трудовой деятельности детей.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инструменты для детского труда соответствуют гигиеническим требованиям и правилам жизни и охраны  здоровья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все ребята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средней-подготовительной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знают, где работают их родители,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профессии родителей рассказать могут далеко не все.  У детей старших групп представления о разных видах труда (производственного и непроизводственного) сформированы частично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, как следствие, ребята не понимают значимости  и взаимосвязи труда людей разных профессий.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Далеко не все ребята с удовольствием осуществляют дежурство по столовой,  подготавливают  к работе свое рабочее место и убирают его, приводят в порядок игровые уголки.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Поэтому  педагогам ДОУ необходимо продолжать знакомить детей с трудом взрослых, формировать у детей  интерес к труду, положительное отношение к труду, к результатам труда людей.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диагностики  по социальн</w:t>
      </w: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личностному  развитию дошкольников</w:t>
      </w:r>
    </w:p>
    <w:tbl>
      <w:tblPr>
        <w:tblpPr w:leftFromText="180" w:rightFromText="180" w:vertAnchor="text" w:horzAnchor="margin" w:tblpY="180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222"/>
        <w:gridCol w:w="1178"/>
        <w:gridCol w:w="1140"/>
        <w:gridCol w:w="1014"/>
        <w:gridCol w:w="1180"/>
        <w:gridCol w:w="1180"/>
        <w:gridCol w:w="1180"/>
      </w:tblGrid>
      <w:tr w:rsidR="000A740D" w:rsidRPr="000A740D" w:rsidTr="002D6949">
        <w:trPr>
          <w:trHeight w:val="308"/>
        </w:trPr>
        <w:tc>
          <w:tcPr>
            <w:tcW w:w="2222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332" w:type="dxa"/>
            <w:gridSpan w:val="3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Начало уч.</w:t>
            </w:r>
          </w:p>
        </w:tc>
        <w:tc>
          <w:tcPr>
            <w:tcW w:w="3540" w:type="dxa"/>
            <w:gridSpan w:val="3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</w:t>
            </w:r>
          </w:p>
        </w:tc>
      </w:tr>
      <w:tr w:rsidR="000A740D" w:rsidRPr="000A740D" w:rsidTr="002D6949">
        <w:trPr>
          <w:trHeight w:val="307"/>
        </w:trPr>
        <w:tc>
          <w:tcPr>
            <w:tcW w:w="2222" w:type="dxa"/>
            <w:vMerge/>
            <w:tcBorders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4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4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80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80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80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0A740D" w:rsidRPr="000A740D" w:rsidTr="002D6949">
        <w:trPr>
          <w:trHeight w:val="279"/>
        </w:trPr>
        <w:tc>
          <w:tcPr>
            <w:tcW w:w="22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«Социализация»</w:t>
            </w:r>
          </w:p>
        </w:tc>
        <w:tc>
          <w:tcPr>
            <w:tcW w:w="117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4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4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A740D" w:rsidRPr="000A740D" w:rsidTr="002D6949">
        <w:trPr>
          <w:trHeight w:val="270"/>
        </w:trPr>
        <w:tc>
          <w:tcPr>
            <w:tcW w:w="22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«Труд»</w:t>
            </w:r>
          </w:p>
        </w:tc>
        <w:tc>
          <w:tcPr>
            <w:tcW w:w="1178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0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0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0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A740D" w:rsidRPr="000A740D" w:rsidTr="002D6949">
        <w:trPr>
          <w:trHeight w:val="285"/>
        </w:trPr>
        <w:tc>
          <w:tcPr>
            <w:tcW w:w="22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«Безопасность»</w:t>
            </w:r>
          </w:p>
        </w:tc>
        <w:tc>
          <w:tcPr>
            <w:tcW w:w="1178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740D" w:rsidRPr="000A740D" w:rsidTr="002D6949">
        <w:trPr>
          <w:trHeight w:val="555"/>
        </w:trPr>
        <w:tc>
          <w:tcPr>
            <w:tcW w:w="22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направлению</w:t>
            </w:r>
          </w:p>
        </w:tc>
        <w:tc>
          <w:tcPr>
            <w:tcW w:w="1178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«Безопасность» на начало учебного года не диагностировалась, вопросы образовательной области «Безопасность» входили в  диагностику  по Познанию мира. 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области «Социализация» несколько снизились показатели, т.к. на начало учебного года из этой области диагностировалась лишь игровая деятельность, вопросы нравственного воспитания, формирования положительного отношения к себе; формирования гендерной, семейной, гражданской принадлежности, нравственной основы патриотических чувств, чувства принадлежности к мировому сообществу  диагностировались в других видах деятельности или не диагностировались вообще.</w:t>
      </w:r>
      <w:proofErr w:type="gramEnd"/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  младшей, разновозрастной, средней  группах показатели снизились на 12-20%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0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3327"/>
        <w:gridCol w:w="1145"/>
        <w:gridCol w:w="1080"/>
        <w:gridCol w:w="1032"/>
        <w:gridCol w:w="1203"/>
        <w:gridCol w:w="1089"/>
        <w:gridCol w:w="1138"/>
      </w:tblGrid>
      <w:tr w:rsidR="000A740D" w:rsidRPr="000A740D" w:rsidTr="002D6949">
        <w:trPr>
          <w:trHeight w:val="278"/>
        </w:trPr>
        <w:tc>
          <w:tcPr>
            <w:tcW w:w="3327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6687" w:type="dxa"/>
            <w:gridSpan w:val="6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0A740D" w:rsidRPr="000A740D" w:rsidTr="002D6949">
        <w:trPr>
          <w:trHeight w:val="277"/>
        </w:trPr>
        <w:tc>
          <w:tcPr>
            <w:tcW w:w="3327" w:type="dxa"/>
            <w:vMerge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Младшая  группа</w:t>
            </w:r>
          </w:p>
        </w:tc>
        <w:tc>
          <w:tcPr>
            <w:tcW w:w="2235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227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</w:tr>
      <w:tr w:rsidR="000A740D" w:rsidRPr="000A740D" w:rsidTr="002D6949">
        <w:trPr>
          <w:trHeight w:val="307"/>
        </w:trPr>
        <w:tc>
          <w:tcPr>
            <w:tcW w:w="3327" w:type="dxa"/>
            <w:vMerge/>
            <w:tcBorders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08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03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203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089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138" w:type="dxa"/>
            <w:tcBorders>
              <w:left w:val="single" w:sz="8" w:space="0" w:color="C0504D"/>
              <w:right w:val="single" w:sz="8" w:space="0" w:color="C0504D"/>
            </w:tcBorders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</w:t>
            </w:r>
          </w:p>
        </w:tc>
      </w:tr>
      <w:tr w:rsidR="000A740D" w:rsidRPr="000A740D" w:rsidTr="002D6949">
        <w:trPr>
          <w:trHeight w:val="279"/>
        </w:trPr>
        <w:tc>
          <w:tcPr>
            <w:tcW w:w="33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45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9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8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0A740D" w:rsidRPr="000A740D" w:rsidTr="002D6949">
        <w:trPr>
          <w:trHeight w:val="270"/>
        </w:trPr>
        <w:tc>
          <w:tcPr>
            <w:tcW w:w="33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4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3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8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0A740D" w:rsidRPr="000A740D" w:rsidTr="002D6949">
        <w:trPr>
          <w:trHeight w:val="285"/>
        </w:trPr>
        <w:tc>
          <w:tcPr>
            <w:tcW w:w="33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45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озданная коллективом Центра в помещении и на участке, обеспечивает необходимый баланс видов активности детей раннего и дошкольного возраста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полноценную жизнедеятельность детей в детском учреждении в разнообразных формах организации – непосредственно-образовательной, совместной.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показателем результативности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и деятельности нашего МДОУ в целом является положительная динамика личностного развития детей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Центре созданы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для развития детей раннего возраста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имеется игровой материал для познавательного, сенсорного развития детей (мозаики, матрешки, пирамидки, панели с отверстиями разных геометрических форм и соответствующие вкладыши, разноцветные кубики, мячи, машинки и пр., книжки с цветными картинками); для сюжетных игр детей (куклы и животные разных размеров, одежда для кукол, игрушечная мебель, строительные материалы различных форм и цветов, игрушечные телефоны, декорации для кукольного театра);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игровой материал  и оборудование для музыкального развития детей (шумовые муз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нструменты, магнитофон с аудиокассетами, пр.); для продуктивной и творческой деятельности детей. Также воспитателями подготовлены игрушки для игр во время прогулок, оборудование для развития ходьбы и других движений детей (игрушки, которые можно катать, бросать, скамейки).</w:t>
      </w:r>
    </w:p>
    <w:p w:rsidR="000A740D" w:rsidRPr="000A740D" w:rsidRDefault="000A740D" w:rsidP="000A740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в группе расположены по тематическому принципу с тем, чтобы каждый ребенок мог выбрать себе занятие по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мешал сверстникам. В группе есть место для совместных игр (столик, открытое пространство для подвешенных игрушек, уголок уединения и т.д.). Все материалы доступны детям. Так же в течение года дополнен дидактический материал, изготовленный сотрудниками для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тонкой моторики рук, сюжетных игр и т.д.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взгляд, наиболее важным компонентом требований к воспитанию и обучению детей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успешность прохождения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адаптационного периода.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Медико-педагогическим коллективом Центра проводился ряд мероприятий с целью сокращения сроков адаптации и уменьшения отрицательных проявлений у детей при поступлении в ДОУ.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Осуществлялась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с семьей проводились индивидуальные беседы с родителями вновь поступивших детей, где  выяснялись условия жизни, режима, питания, ухода и воспитания ребенка в семье, его биоритмы, особенности развития и поведения. На основании бесед   и наблюдений за поведением ребенка в группе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\сестрой, воспитателями и специалистами Центра давались рекомендации родителям, индивидуально для каждого ребенка; устанавливался щадящий режим закаливания, неполный день пребывания в МДОУ, согласованный с родителями. Это способствовало установке временной динамики психологических,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эмоциональных качеств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Благодаря проводимым в Центре мероприятиям, большинство детей чувствовали себя комфортно в детском саду и с удовольствием, без слез приходили в группу, что немаловажно отразилось на психофизическом здоровье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анкетирования  родителей на начало учебного года (Анкета № 1 «Готовность ребенка к поступлению в детский сад») прогноз адаптации  детей к детскому  саду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«Теремок», гр. «Непоседы») выглядел следующим образом: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готовы к поступлению в детский сад-43%,  условно готовы-57%, не готовы-0%.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адаптационных листов  показал другие результаты: высокий уровень адаптации -28%, средний уровень адаптации -52%, низкий уровень адаптации (тяжелая адаптация)</w:t>
      </w:r>
      <w:r w:rsidRPr="000A740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–20%,  т.е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адаптация детей к ДОУ прошла  тяжелее, чем предполагали родители.</w:t>
      </w:r>
    </w:p>
    <w:p w:rsidR="000A740D" w:rsidRPr="000A740D" w:rsidRDefault="000A740D" w:rsidP="000A740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9"/>
          <w:sz w:val="24"/>
          <w:szCs w:val="24"/>
          <w:lang w:eastAsia="ru-RU"/>
        </w:rPr>
        <w:drawing>
          <wp:inline distT="0" distB="0" distL="0" distR="0">
            <wp:extent cx="4229100" cy="24193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740D" w:rsidRPr="000A740D" w:rsidRDefault="000A740D" w:rsidP="000A740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</w:p>
    <w:p w:rsidR="000A740D" w:rsidRPr="000A740D" w:rsidRDefault="000A740D" w:rsidP="000A740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по мнению педагогов, повлияло на  результаты диагностики  в группе раннего возраста </w:t>
      </w:r>
    </w:p>
    <w:p w:rsidR="000A740D" w:rsidRPr="000A740D" w:rsidRDefault="000A740D" w:rsidP="000A740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611"/>
        <w:gridCol w:w="709"/>
        <w:gridCol w:w="709"/>
        <w:gridCol w:w="760"/>
        <w:gridCol w:w="576"/>
        <w:gridCol w:w="576"/>
        <w:gridCol w:w="674"/>
        <w:gridCol w:w="576"/>
        <w:gridCol w:w="674"/>
        <w:gridCol w:w="843"/>
        <w:gridCol w:w="852"/>
        <w:gridCol w:w="895"/>
        <w:gridCol w:w="521"/>
        <w:gridCol w:w="727"/>
        <w:gridCol w:w="860"/>
      </w:tblGrid>
      <w:tr w:rsidR="000A740D" w:rsidRPr="000A740D" w:rsidTr="002D6949">
        <w:trPr>
          <w:trHeight w:val="683"/>
        </w:trPr>
        <w:tc>
          <w:tcPr>
            <w:tcW w:w="175" w:type="pct"/>
            <w:vMerge w:val="restart"/>
            <w:textDirection w:val="btLr"/>
          </w:tcPr>
          <w:p w:rsidR="000A740D" w:rsidRPr="000A740D" w:rsidRDefault="000A740D" w:rsidP="000A74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279" w:type="pct"/>
            <w:vMerge w:val="restart"/>
            <w:textDirection w:val="btLr"/>
          </w:tcPr>
          <w:p w:rsidR="000A740D" w:rsidRPr="000A740D" w:rsidRDefault="000A740D" w:rsidP="000A74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 программы</w:t>
            </w:r>
          </w:p>
        </w:tc>
        <w:tc>
          <w:tcPr>
            <w:tcW w:w="648" w:type="pct"/>
            <w:gridSpan w:val="2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444" w:type="pct"/>
            <w:gridSpan w:val="5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</w:tc>
        <w:tc>
          <w:tcPr>
            <w:tcW w:w="1082" w:type="pct"/>
            <w:gridSpan w:val="3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979" w:type="pct"/>
            <w:gridSpan w:val="3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Социально-личностное развитие</w:t>
            </w:r>
          </w:p>
        </w:tc>
        <w:tc>
          <w:tcPr>
            <w:tcW w:w="393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A740D" w:rsidRPr="000A740D" w:rsidTr="002D6949">
        <w:trPr>
          <w:trHeight w:val="683"/>
        </w:trPr>
        <w:tc>
          <w:tcPr>
            <w:tcW w:w="175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324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</w:p>
        </w:tc>
        <w:tc>
          <w:tcPr>
            <w:tcW w:w="347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834" w:type="pct"/>
            <w:gridSpan w:val="3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263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0A740D" w:rsidRPr="000A740D" w:rsidRDefault="000A740D" w:rsidP="000A740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</w:p>
        </w:tc>
        <w:tc>
          <w:tcPr>
            <w:tcW w:w="693" w:type="pct"/>
            <w:gridSpan w:val="2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</w:tc>
        <w:tc>
          <w:tcPr>
            <w:tcW w:w="389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09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238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32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393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40D" w:rsidRPr="000A740D" w:rsidTr="002D6949">
        <w:trPr>
          <w:trHeight w:val="555"/>
        </w:trPr>
        <w:tc>
          <w:tcPr>
            <w:tcW w:w="175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\речи</w:t>
            </w:r>
          </w:p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ind w:left="-6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Констр.-е</w:t>
            </w:r>
            <w:proofErr w:type="spellEnd"/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263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85" w:type="pct"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</w:tcPr>
          <w:p w:rsidR="000A740D" w:rsidRPr="000A740D" w:rsidRDefault="000A740D" w:rsidP="000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40D" w:rsidRPr="000A740D" w:rsidTr="002D6949">
        <w:tc>
          <w:tcPr>
            <w:tcW w:w="175" w:type="pct"/>
            <w:vMerge w:val="restart"/>
            <w:textDirection w:val="btLr"/>
          </w:tcPr>
          <w:p w:rsidR="000A740D" w:rsidRPr="000A740D" w:rsidRDefault="000A740D" w:rsidP="000A74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Гр. </w:t>
            </w: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ран</w:t>
            </w:r>
            <w:proofErr w:type="gramStart"/>
            <w:r w:rsidRPr="000A7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0A7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" w:type="pct"/>
          </w:tcPr>
          <w:p w:rsidR="000A740D" w:rsidRPr="000A740D" w:rsidRDefault="000A740D" w:rsidP="000A740D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24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4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47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</w:tr>
      <w:tr w:rsidR="000A740D" w:rsidRPr="000A740D" w:rsidTr="002D6949">
        <w:tc>
          <w:tcPr>
            <w:tcW w:w="175" w:type="pct"/>
            <w:vMerge/>
            <w:vAlign w:val="center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24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4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5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A740D" w:rsidRPr="000A740D" w:rsidTr="002D6949">
        <w:tc>
          <w:tcPr>
            <w:tcW w:w="175" w:type="pct"/>
            <w:vMerge/>
            <w:vAlign w:val="center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4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5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9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3" w:type="pct"/>
          </w:tcPr>
          <w:p w:rsidR="000A740D" w:rsidRPr="000A740D" w:rsidRDefault="000A740D" w:rsidP="000A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</w:tbl>
    <w:p w:rsidR="000A740D" w:rsidRPr="000A740D" w:rsidRDefault="000A740D" w:rsidP="000A740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Сводная диагностическая таблица результативности работы с детьми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№ 31</w:t>
      </w:r>
      <w:r w:rsidRPr="000A74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начало  и конец   2011 – 2012  учебного года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78105</wp:posOffset>
            </wp:positionV>
            <wp:extent cx="3102610" cy="1821180"/>
            <wp:effectExtent l="0" t="635" r="2540" b="0"/>
            <wp:wrapTight wrapText="bothSides">
              <wp:wrapPolygon edited="0">
                <wp:start x="177" y="505"/>
                <wp:lineTo x="177" y="21095"/>
                <wp:lineTo x="21366" y="21095"/>
                <wp:lineTo x="21423" y="505"/>
                <wp:lineTo x="177" y="505"/>
              </wp:wrapPolygon>
            </wp:wrapTight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78105</wp:posOffset>
            </wp:positionV>
            <wp:extent cx="3067685" cy="1861820"/>
            <wp:effectExtent l="0" t="635" r="0" b="0"/>
            <wp:wrapTight wrapText="bothSides">
              <wp:wrapPolygon edited="0">
                <wp:start x="183" y="508"/>
                <wp:lineTo x="183" y="21092"/>
                <wp:lineTo x="21417" y="21092"/>
                <wp:lineTo x="21417" y="508"/>
                <wp:lineTo x="183" y="508"/>
              </wp:wrapPolygon>
            </wp:wrapTight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уровня информированности детей (</w:t>
      </w:r>
      <w:proofErr w:type="spell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знаниевый</w:t>
      </w:r>
      <w:proofErr w:type="spellEnd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уровень),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проводимый педагогами, позволили сделать выводы: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владеют в достаточной степени понятиями, определениями, умеют ориентироваться в информации в соответствии  с возрастными нормами, т.е. обеспечен базисный минимум, заложенный в программе.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владеют высоким уровнем мотивации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непосредственно образовательной деятельности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и формы которых ориентированы на познание, активность, самовыражение, самостоятельный поиск решений.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Наблюдения за жизнедеятельностью воспитанников, поведением в различных ситуациях, анализ продуктов детской деятельности показывает: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проявляют самостоятельность (в соответствии с возрастными нормами);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 задания сами, способны к принятию помощи (инструктивной);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способны к коллективной деятельности,</w:t>
      </w:r>
      <w:proofErr w:type="gramEnd"/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удовольствием осваивают новое содержание, культурные интересы и способности.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годовых задач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  планов </w:t>
      </w:r>
      <w:proofErr w:type="spellStart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образовательной работы показал, что поставленные задачи были отражены в планировании </w:t>
      </w:r>
      <w:proofErr w:type="spellStart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</w:t>
      </w:r>
      <w:proofErr w:type="spellEnd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педагогического персонала ДОУ.</w:t>
      </w:r>
    </w:p>
    <w:p w:rsidR="000A740D" w:rsidRPr="000A740D" w:rsidRDefault="000A740D" w:rsidP="000A740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Анализ выполнения плана работы за год вытекает из результатов комплексно диагностических занятий, аналитических справок тематического,  оперативного, систематического контроля, отчетов  педагогов ДОУ о проделанной работе, подготовленных к итоговому педсовету, анализов  выполнения планов работы на месяц.</w:t>
      </w: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ДОУ № 31 «Улыбка» в течение  первой половины  2011 – 2012 учебного года работал над реализацией следующей задачи: </w:t>
      </w:r>
      <w:r w:rsidRPr="000A74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«Повысить качество трудового воспитания дошкольников через организацию работы по формированию бережного отношения к  сфере человеческого труда»</w:t>
      </w:r>
    </w:p>
    <w:p w:rsidR="000A740D" w:rsidRPr="000A740D" w:rsidRDefault="000A740D" w:rsidP="000A740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Calibri" w:eastAsia="Times New Roman" w:hAnsi="Calibri" w:cs="Times New Roman"/>
          <w:lang w:eastAsia="ru-RU"/>
        </w:rPr>
        <w:t xml:space="preserve">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этой задачи,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годового плана  работы на 2011 – 2012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была спланирована и проведена следующая   методическая работа: </w:t>
      </w:r>
    </w:p>
    <w:p w:rsidR="000A740D" w:rsidRPr="000A740D" w:rsidRDefault="000A740D" w:rsidP="000A74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4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часы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Cs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 xml:space="preserve">1 </w:t>
      </w:r>
      <w:r w:rsidRPr="000A740D">
        <w:rPr>
          <w:rFonts w:ascii="Times New Roman" w:eastAsia="Times New Roman" w:hAnsi="Times New Roman" w:cs="Times New Roman"/>
          <w:bCs/>
          <w:spacing w:val="6"/>
          <w:sz w:val="24"/>
          <w:szCs w:val="34"/>
          <w:lang w:eastAsia="ru-RU"/>
        </w:rPr>
        <w:t>Тема: «Организация трудового воспитания в детском саду»</w:t>
      </w:r>
    </w:p>
    <w:p w:rsidR="000A740D" w:rsidRPr="000A740D" w:rsidRDefault="000A740D" w:rsidP="000A74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Тема: «Наполняемость предметно-развивающей среды»;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 xml:space="preserve">3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Тема: «Содержание работы с дошкольниками по ознакомлению с трудом взрослых 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 xml:space="preserve">4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Тема:  «Планирование воспитательно-образовательной работы по трудовому воспитанию дошкольников»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 xml:space="preserve">5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Тема: Методические рекомендации  по организации труда детей.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>Консультации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lastRenderedPageBreak/>
        <w:t>1. Трудовое воспитание в семье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2.. Физическое воспитание: инновационные технологии</w:t>
      </w:r>
    </w:p>
    <w:p w:rsidR="000A740D" w:rsidRPr="000A740D" w:rsidRDefault="000A740D" w:rsidP="000A74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– практикум  №1</w:t>
      </w:r>
    </w:p>
    <w:p w:rsidR="000A740D" w:rsidRPr="000A740D" w:rsidRDefault="000A740D" w:rsidP="000A740D">
      <w:pPr>
        <w:keepNext/>
        <w:tabs>
          <w:tab w:val="left" w:pos="28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 “Все работы хорош</w:t>
      </w:r>
      <w:proofErr w:type="gramStart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выбирай на вкус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” </w:t>
      </w:r>
    </w:p>
    <w:p w:rsidR="000A740D" w:rsidRPr="000A740D" w:rsidRDefault="000A740D" w:rsidP="000A740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A740D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>Коллективные просмотры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:</w:t>
      </w:r>
      <w:proofErr w:type="gramEnd"/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1.Ознакомление с трудом взрослых 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рукотворный мир  в совм. и н.о.д.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Сенсорное развитие в совм. 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д-ти</w:t>
      </w:r>
      <w:proofErr w:type="spellEnd"/>
    </w:p>
    <w:p w:rsidR="000A740D" w:rsidRPr="000A740D" w:rsidRDefault="000A740D" w:rsidP="000A74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proofErr w:type="gramEnd"/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>Эффективность воспитательно-образовательной работы по трудовому воспитанию дошкольников»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 педсовет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 xml:space="preserve"> «Трудовое воспитание дошкольников»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,</w:t>
      </w:r>
    </w:p>
    <w:p w:rsidR="000A740D" w:rsidRPr="000A740D" w:rsidRDefault="000A740D" w:rsidP="000A74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открытых  занятий педагогическая копилка ДОУ пополнилась: конспектами занятий по ознакомлению детей с трудом взрослых «Знакомство с трудом повара» (закрепить знания детей младшей, средней групп о профессии повара), «Все профессии важны, все профессии нужны» (расширить знания детей старшей группы о значении и важности каждой профессии для  других людей, для всей страны) «Чудо чудное, диво дивное» </w:t>
      </w:r>
      <w:proofErr w:type="gram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детей  подготовительной группы с профессиями печник, гончар, художник, токарь, кукольник), «Профессия музыкант</w:t>
      </w:r>
      <w:proofErr w:type="gram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»(</w:t>
      </w:r>
      <w:proofErr w:type="gram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знания детей подготовительной  группы о музыкальных, шумовых инструментах); конспектами занятий по ознакомлению дошкольников со свойствами предметов, историей возникновения и  совершенствования некоторых предметов: «Бытовые приборы», «Приключения карандаша», «Русская краса» (матрешки);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«Игрушки, по местам!» (закрепление у  детей группы раннего возраста знаний о форме, размере, цвете, свойствах предметов);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материалам семинара-практикума  воспитатели оформили  папки-передвижки «Все работы хороши-выбирай на вкус» - в </w:t>
      </w:r>
      <w:proofErr w:type="gram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которую</w:t>
      </w:r>
      <w:proofErr w:type="gram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вошли адаптированные для детей рассказы о профессиях людей, иллюстрации с изображением людей разных профессий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Результатом   выполнения первой годовой задачи стало следующее: </w:t>
      </w:r>
    </w:p>
    <w:p w:rsidR="000A740D" w:rsidRPr="000A740D" w:rsidRDefault="000A740D" w:rsidP="000A74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всех возрастных групп была пополнена  предметно-развивающая среда, картотека дидактических игр,  демонстрационный и наглядный материал как для работы с детьми, так и для работы с родителями.</w:t>
      </w:r>
    </w:p>
    <w:p w:rsidR="000A740D" w:rsidRPr="000A740D" w:rsidRDefault="000A740D" w:rsidP="000A740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 ДОУ повысили уровень знаний по данной проблеме, что непременно отразилось на качестве работы с детьми.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 второй половины 2011– 2012 учебного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педагогический коллектив ДОУ № 31 «Улыбка»  решал задачу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Создать систему работы по взаимодействию ДОУ с семьей для обеспечения полноценного развития ребенка»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6"/>
          <w:sz w:val="32"/>
          <w:szCs w:val="32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 реализации этой задачи  с педагогами, была спланирована и проведена   следующая методическая работа: </w:t>
      </w:r>
    </w:p>
    <w:p w:rsidR="000A740D" w:rsidRPr="000A740D" w:rsidRDefault="000A740D" w:rsidP="000A740D">
      <w:pPr>
        <w:keepNext/>
        <w:tabs>
          <w:tab w:val="left" w:pos="285"/>
        </w:tabs>
        <w:spacing w:after="0" w:line="240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совет: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 Пути совершенствования взаимодействия педагогов ДОУ  с родителями воспитанников. </w:t>
      </w:r>
    </w:p>
    <w:p w:rsidR="000A740D" w:rsidRPr="000A740D" w:rsidRDefault="000A740D" w:rsidP="000A740D">
      <w:pPr>
        <w:keepNext/>
        <w:tabs>
          <w:tab w:val="left" w:pos="28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часы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 xml:space="preserve">1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Тема: «Взаимодействие с родителями»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 xml:space="preserve">2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Тема: «Планирование»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34"/>
          <w:lang w:eastAsia="ru-RU"/>
        </w:rPr>
        <w:t xml:space="preserve">3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Тема: Изучение семьи  и установление контактов с её членами. </w:t>
      </w:r>
    </w:p>
    <w:p w:rsidR="000A740D" w:rsidRPr="000A740D" w:rsidRDefault="000A740D" w:rsidP="000A740D">
      <w:pPr>
        <w:tabs>
          <w:tab w:val="left" w:pos="180"/>
          <w:tab w:val="center" w:pos="3312"/>
        </w:tabs>
        <w:spacing w:after="0" w:line="240" w:lineRule="auto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4 </w:t>
      </w:r>
      <w:r w:rsidRPr="000A740D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Тема:  «Детско-родительские отношения»</w:t>
      </w:r>
    </w:p>
    <w:p w:rsidR="000A740D" w:rsidRPr="000A740D" w:rsidRDefault="000A740D" w:rsidP="000A740D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 xml:space="preserve">5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 Тема: Формирование психолого-педагогической культуры родителей </w:t>
      </w:r>
    </w:p>
    <w:p w:rsidR="000A740D" w:rsidRPr="000A740D" w:rsidRDefault="000A740D" w:rsidP="000A740D">
      <w:pPr>
        <w:keepNext/>
        <w:tabs>
          <w:tab w:val="left" w:pos="2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keepNext/>
        <w:tabs>
          <w:tab w:val="left" w:pos="28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Консультации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1.Презентация  опыта работы по проблемам, заявленным на категорию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2. “Самостоятельная двигательная активность детей в условиях ограниченного пространства”</w:t>
      </w:r>
    </w:p>
    <w:p w:rsidR="000A740D" w:rsidRPr="000A740D" w:rsidRDefault="000A740D" w:rsidP="000A740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Досуги на прогулке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>Семинары-практикумы: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>1.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«Способы выхода  из конфликтных ситуаций в работе с семьей»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>2.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Тема: «Общение педагогов с родителями» </w:t>
      </w:r>
    </w:p>
    <w:p w:rsidR="000A740D" w:rsidRPr="000A740D" w:rsidRDefault="000A740D" w:rsidP="000A74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Коллективные просмотры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1.. Взаимодействие с семьями воспитанников в совместной  деятельности: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2. Презентация работы с родителями по приоритетным   направлениям группы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3. Взаимодействие специалистов и воспитателей при организации н.о.д. по физическому и музыкальному развитию детей дошкольного возраста.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96" w:firstLine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Данные мероприятия  оказали  методическую и практическую помощь педагогам в организации  работы  с родителями, навыков культуры общения, повысили  профессиональные, образовательные, теоретические и практические знания педагогов по проблеме взаимодействия с родителями, повышения их психолого-педагогической культуры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Однако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тематического контроля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проведённого в декабре, по теме: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Сотрудничество с родителями»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выявились  недостатки  в работе по данной проблеме, что нашло своё отражение в решении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тематического педсовета</w:t>
      </w:r>
      <w:proofErr w:type="gramStart"/>
      <w:r w:rsidRPr="000A740D">
        <w:rPr>
          <w:rFonts w:ascii="Times New Roman" w:eastAsia="Times New Roman" w:hAnsi="Times New Roman" w:cs="Times New Roman"/>
          <w:color w:val="243F6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 xml:space="preserve"> </w:t>
      </w:r>
      <w:r w:rsidRPr="000A740D">
        <w:rPr>
          <w:rFonts w:ascii="Times New Roman" w:eastAsia="Calibri" w:hAnsi="Times New Roman" w:cs="Times New Roman"/>
          <w:sz w:val="24"/>
          <w:szCs w:val="24"/>
        </w:rPr>
        <w:t>«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Пути совершенствования взаимодействия педагогов ДОУ  с родителями воспитанников</w:t>
      </w:r>
      <w:r w:rsidRPr="000A740D">
        <w:rPr>
          <w:rFonts w:ascii="Times New Roman" w:eastAsia="Calibri" w:hAnsi="Times New Roman" w:cs="Times New Roman"/>
          <w:b/>
          <w:sz w:val="24"/>
          <w:szCs w:val="24"/>
        </w:rPr>
        <w:t xml:space="preserve">  (Протокол  № 4 от 26.04.12)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Годовую задачу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систему работы по взаимодействию ДОУ с семьей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0A740D" w:rsidRPr="000A740D" w:rsidRDefault="000A740D" w:rsidP="000A740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полноценного развития ребенка» считать выполненной частично, признать  долговременной и ежегодно пла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нировать работу в этом направлении.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Воспитателям всех возрастных групп, специалистам с целью улучшения качества работы с родителями:</w:t>
      </w:r>
    </w:p>
    <w:p w:rsidR="000A740D" w:rsidRPr="000A740D" w:rsidRDefault="000A740D" w:rsidP="000A740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0A7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формы, методы и средства взаимодействия с родителями</w:t>
      </w:r>
      <w:r w:rsidRPr="000A74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740D" w:rsidRPr="000A740D" w:rsidRDefault="000A740D" w:rsidP="000A7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D34817"/>
          <w:sz w:val="24"/>
          <w:szCs w:val="24"/>
          <w:lang w:eastAsia="ru-RU"/>
        </w:rPr>
      </w:pPr>
      <w:r w:rsidRPr="000A740D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Pr="000A7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Изучить и использовать в работе с родителями </w:t>
      </w:r>
      <w:r w:rsidRPr="000A740D">
        <w:rPr>
          <w:rFonts w:ascii="Times New Roman" w:eastAsia="Calibri" w:hAnsi="Times New Roman" w:cs="Times New Roman"/>
          <w:sz w:val="24"/>
          <w:szCs w:val="24"/>
        </w:rPr>
        <w:t>диагностические методы изучения  семьи - 2.3.Вести работу по обобщению и распространению положительного опыта семейного воспитания</w:t>
      </w:r>
      <w:r w:rsidRPr="000A7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имеющийся накопительный материал по работе с родителями, пополнить его материалом по всем видам детской  деятельности.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Приобрести  методическую  литературу,  направленную на самостоятельное изучение родителями вопросов  воспитания и развития дошкольников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Разработать перспективный  план работы с родителями  на 2012-2013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используя следующие критерии: активные формы работы,  наглядная информация,  индивидуальная работа, цель, материал, ответственный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уровня готовности детей подготовительной группы к школе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Воспитанники подготовительной группы  нашего дошкольного учреждения при поступлении в школы района показывают хорошие результаты. Уровень готовности детей  к школьному обучению отражён в диаграмме: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2010-2011 </w:t>
      </w:r>
      <w:proofErr w:type="spell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7900" cy="239077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 уч. г.</w:t>
      </w:r>
    </w:p>
    <w:p w:rsidR="000A740D" w:rsidRPr="000A740D" w:rsidRDefault="000A740D" w:rsidP="000A740D">
      <w:pPr>
        <w:widowControl w:val="0"/>
        <w:tabs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629525" cy="29908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Показатели данного 2011 – 2012  учебного года по сравнению с прошлым улучшились:  низкий уровень усвоения программного материала,  остался лишь по грамоте и ФЭМП, причем по ФЭМП низкий уровень сократился  на 7% (с 12% до 5%) 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успеваемости учеников 1 - 4 классов, выпускников ДОУ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успеваемости выпускников нашего учреждения, поступивших в школу, проводится на основе сведений, которые мы получаем от преподавателей начальных классов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105"/>
        <w:gridCol w:w="1549"/>
        <w:gridCol w:w="1440"/>
        <w:gridCol w:w="2332"/>
        <w:gridCol w:w="1469"/>
      </w:tblGrid>
      <w:tr w:rsidR="000A740D" w:rsidRPr="000A740D" w:rsidTr="002D6949">
        <w:trPr>
          <w:cantSplit/>
          <w:jc w:val="center"/>
        </w:trPr>
        <w:tc>
          <w:tcPr>
            <w:tcW w:w="2065" w:type="dxa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  выпуска</w:t>
            </w:r>
          </w:p>
        </w:tc>
        <w:tc>
          <w:tcPr>
            <w:tcW w:w="1105" w:type="dxa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6790" w:type="dxa"/>
            <w:gridSpan w:val="4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Учатся</w:t>
            </w:r>
          </w:p>
        </w:tc>
      </w:tr>
      <w:tr w:rsidR="000A740D" w:rsidRPr="000A740D" w:rsidTr="002D6949">
        <w:trPr>
          <w:cantSplit/>
          <w:jc w:val="center"/>
        </w:trPr>
        <w:tc>
          <w:tcPr>
            <w:tcW w:w="2065" w:type="dxa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40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хорошо</w:t>
            </w:r>
          </w:p>
        </w:tc>
        <w:tc>
          <w:tcPr>
            <w:tcW w:w="2332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A740D" w:rsidRPr="000A740D" w:rsidTr="002D6949">
        <w:trPr>
          <w:trHeight w:val="289"/>
          <w:jc w:val="center"/>
        </w:trPr>
        <w:tc>
          <w:tcPr>
            <w:tcW w:w="2065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05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9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3-15%</w:t>
            </w:r>
          </w:p>
        </w:tc>
        <w:tc>
          <w:tcPr>
            <w:tcW w:w="1440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12-60%</w:t>
            </w:r>
          </w:p>
        </w:tc>
        <w:tc>
          <w:tcPr>
            <w:tcW w:w="2332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5-25%</w:t>
            </w:r>
          </w:p>
        </w:tc>
        <w:tc>
          <w:tcPr>
            <w:tcW w:w="1469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740D" w:rsidRPr="000A740D" w:rsidTr="002D6949">
        <w:trPr>
          <w:jc w:val="center"/>
        </w:trPr>
        <w:tc>
          <w:tcPr>
            <w:tcW w:w="2065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05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9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6-23%</w:t>
            </w:r>
          </w:p>
        </w:tc>
        <w:tc>
          <w:tcPr>
            <w:tcW w:w="1440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13-56%</w:t>
            </w:r>
          </w:p>
        </w:tc>
        <w:tc>
          <w:tcPr>
            <w:tcW w:w="2332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4-17%</w:t>
            </w:r>
          </w:p>
        </w:tc>
        <w:tc>
          <w:tcPr>
            <w:tcW w:w="1469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1-4%</w:t>
            </w:r>
          </w:p>
        </w:tc>
      </w:tr>
      <w:tr w:rsidR="000A740D" w:rsidRPr="000A740D" w:rsidTr="002D6949">
        <w:trPr>
          <w:jc w:val="center"/>
        </w:trPr>
        <w:tc>
          <w:tcPr>
            <w:tcW w:w="2065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05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9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8-33%</w:t>
            </w:r>
          </w:p>
        </w:tc>
        <w:tc>
          <w:tcPr>
            <w:tcW w:w="1440" w:type="dxa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13-50%</w:t>
            </w:r>
          </w:p>
        </w:tc>
        <w:tc>
          <w:tcPr>
            <w:tcW w:w="2332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4-17%</w:t>
            </w:r>
          </w:p>
        </w:tc>
        <w:tc>
          <w:tcPr>
            <w:tcW w:w="1469" w:type="dxa"/>
            <w:shd w:val="clear" w:color="auto" w:fill="auto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 с педагогическими кадрами.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40D" w:rsidRPr="000A740D" w:rsidRDefault="000A740D" w:rsidP="000A740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этом учебном году детский сад полностью укомплектован штатами, педагогический процесс осуществляли 13 педагогов: из них - 9 воспитателей и 2 специалиста, старший воспитатель,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заведующая. В штатном расписании  включены такие специалисты:  инструктор физического воспитания, музыкальный руководитель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образовательной работы во многом зависит от профессиональных характеристик педагогов. Самыми значимыми из них являются образовательный уровень, стаж работы, квалификационная категория.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7"/>
        <w:gridCol w:w="331"/>
        <w:gridCol w:w="336"/>
        <w:gridCol w:w="330"/>
        <w:gridCol w:w="330"/>
        <w:gridCol w:w="336"/>
        <w:gridCol w:w="495"/>
        <w:gridCol w:w="425"/>
        <w:gridCol w:w="425"/>
        <w:gridCol w:w="487"/>
        <w:gridCol w:w="487"/>
        <w:gridCol w:w="491"/>
        <w:gridCol w:w="595"/>
        <w:gridCol w:w="443"/>
        <w:gridCol w:w="381"/>
        <w:gridCol w:w="399"/>
        <w:gridCol w:w="469"/>
        <w:gridCol w:w="425"/>
        <w:gridCol w:w="425"/>
        <w:gridCol w:w="425"/>
        <w:gridCol w:w="425"/>
        <w:gridCol w:w="569"/>
      </w:tblGrid>
      <w:tr w:rsidR="000A740D" w:rsidRPr="000A740D" w:rsidTr="002D6949">
        <w:tc>
          <w:tcPr>
            <w:tcW w:w="334" w:type="pct"/>
            <w:vMerge w:val="restar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991" w:type="pct"/>
            <w:gridSpan w:val="6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2" w:type="pct"/>
            <w:gridSpan w:val="6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 работы   </w:t>
            </w:r>
          </w:p>
        </w:tc>
        <w:tc>
          <w:tcPr>
            <w:tcW w:w="297" w:type="pct"/>
            <w:vMerge w:val="restar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педагов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нуждаю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повышении </w:t>
            </w: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pct"/>
            <w:gridSpan w:val="3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</w:t>
            </w:r>
            <w:proofErr w:type="spell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1366" w:type="pct"/>
            <w:gridSpan w:val="6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ценз</w:t>
            </w:r>
          </w:p>
        </w:tc>
      </w:tr>
      <w:tr w:rsidR="000A740D" w:rsidRPr="000A740D" w:rsidTr="002D6949">
        <w:trPr>
          <w:trHeight w:val="200"/>
        </w:trPr>
        <w:tc>
          <w:tcPr>
            <w:tcW w:w="334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3"/>
          </w:tcPr>
          <w:p w:rsidR="000A740D" w:rsidRPr="000A740D" w:rsidRDefault="000A740D" w:rsidP="000A74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59" w:right="-1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Высшее</w:t>
            </w:r>
          </w:p>
        </w:tc>
        <w:tc>
          <w:tcPr>
            <w:tcW w:w="497" w:type="pct"/>
            <w:gridSpan w:val="3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Start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пец.</w:t>
            </w:r>
          </w:p>
        </w:tc>
        <w:tc>
          <w:tcPr>
            <w:tcW w:w="247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 w:val="restart"/>
          </w:tcPr>
          <w:p w:rsidR="000A740D" w:rsidRPr="000A740D" w:rsidRDefault="000A740D" w:rsidP="000A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0A740D" w:rsidRPr="000A740D" w:rsidRDefault="000A740D" w:rsidP="000A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0A740D" w:rsidRPr="000A740D" w:rsidRDefault="000A740D" w:rsidP="000A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" w:type="pct"/>
            <w:vMerge w:val="restart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бол.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740D" w:rsidRPr="000A740D" w:rsidTr="002D6949">
        <w:trPr>
          <w:cantSplit/>
          <w:trHeight w:val="1134"/>
        </w:trPr>
        <w:tc>
          <w:tcPr>
            <w:tcW w:w="334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  <w:tc>
          <w:tcPr>
            <w:tcW w:w="166" w:type="pc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68" w:type="pc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гое</w:t>
            </w:r>
            <w:proofErr w:type="gramEnd"/>
          </w:p>
        </w:tc>
        <w:tc>
          <w:tcPr>
            <w:tcW w:w="165" w:type="pc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  <w:tc>
          <w:tcPr>
            <w:tcW w:w="165" w:type="pc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68" w:type="pct"/>
            <w:textDirection w:val="btL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47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40D" w:rsidRPr="000A740D" w:rsidTr="002D6949">
        <w:tc>
          <w:tcPr>
            <w:tcW w:w="334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vAlign w:val="center"/>
          </w:tcPr>
          <w:p w:rsidR="000A740D" w:rsidRPr="000A740D" w:rsidRDefault="000A740D" w:rsidP="000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 портрет педагогов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40D" w:rsidRPr="000A740D" w:rsidRDefault="000A740D" w:rsidP="000A74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- 6 человек, что составляет  46 %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A740D" w:rsidRPr="000A740D" w:rsidRDefault="000A740D" w:rsidP="000A74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 - специальное образование - 7 человек, что составляет 54 %</w:t>
      </w:r>
    </w:p>
    <w:p w:rsidR="000A740D" w:rsidRPr="000A740D" w:rsidRDefault="000A740D" w:rsidP="000A74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 – 2 человека - 15 %</w:t>
      </w:r>
    </w:p>
    <w:p w:rsidR="000A740D" w:rsidRPr="000A740D" w:rsidRDefault="000A740D" w:rsidP="000A74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– 2 человека – 15 %</w:t>
      </w:r>
    </w:p>
    <w:p w:rsidR="000A740D" w:rsidRPr="000A740D" w:rsidRDefault="000A740D" w:rsidP="000A74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квалификационная категория  – 8 человек - 70 %</w:t>
      </w:r>
    </w:p>
    <w:p w:rsidR="000A740D" w:rsidRPr="000A740D" w:rsidRDefault="000A740D" w:rsidP="000A740D">
      <w:pPr>
        <w:overflowPunct w:val="0"/>
        <w:autoSpaceDE w:val="0"/>
        <w:autoSpaceDN w:val="0"/>
        <w:adjustRightInd w:val="0"/>
        <w:spacing w:after="0" w:line="240" w:lineRule="auto"/>
        <w:ind w:left="283" w:right="-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 квалификации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педагогов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 по сравнению с прошлым годом остался прежним.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педагогическому стажу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5 лет - 0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педагов</w:t>
      </w:r>
      <w:proofErr w:type="spellEnd"/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до 10 лет – 0,  от 10 лет до15дет – 6 ; от 15 и  более – 7 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ДОУ сложилась система повышения профессиональной компетенции педагогов. Разработан план график повышения квалификации, на основании которого педагоги детского сада каждые пять лет проходят  курсовую переподготовку  при ИПК и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учреждении внедряется  план по изучению и обобщению передового педагогического опыта, большое значение предается  самообразованию педагогов, участию в работе методических объединений.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80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tabs>
          <w:tab w:val="left" w:pos="-360"/>
          <w:tab w:val="left" w:pos="-180"/>
        </w:tabs>
        <w:autoSpaceDE w:val="0"/>
        <w:autoSpaceDN w:val="0"/>
        <w:adjustRightInd w:val="0"/>
        <w:spacing w:after="0" w:line="240" w:lineRule="auto"/>
        <w:ind w:left="-180" w:right="-9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 году был аттестован один педагог  на соответствии занимаемой должности.  Педагогами ДОУ продолжена работа по обобщению передового педагогического опыта по выбранным ранее направлениям. Отчет о проделанной за год работе  был предоставлен  на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педчасе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презентации </w:t>
      </w:r>
      <w:r w:rsidRPr="000A7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2011 - 2012  учебном  году осуществлялась   работа  по повышению  профессионализма и творческого  потенциала педагогов  через следующие формы  работы: самообразование педагогов, участие в  работе  методических объединений  ДОУ, района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районном конкурсе «Воспитатель года» </w:t>
      </w:r>
    </w:p>
    <w:p w:rsidR="000A740D" w:rsidRPr="000A740D" w:rsidRDefault="000A740D" w:rsidP="000A740D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ИКТ-компетенция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ДОУ находится на низком уровне. Мультимедийные презентации используются лишь  во время тематических развлечений, и музыкальным руководителем во время непосредственно образовательной деятельности. А ведь использование такой  информационной технологии позволяет эффективней развивать все виды восприятия у детей: зрительного, слухового, чувственного; задействовать на занятии</w:t>
      </w:r>
    </w:p>
    <w:p w:rsidR="000A740D" w:rsidRPr="000A740D" w:rsidRDefault="000A740D" w:rsidP="000A740D">
      <w:pPr>
        <w:autoSpaceDN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виды памяти: зрительную, слуховую, образную, ассоциативную</w:t>
      </w:r>
    </w:p>
    <w:p w:rsidR="000A740D" w:rsidRPr="000A740D" w:rsidRDefault="000A740D" w:rsidP="000A740D">
      <w:pPr>
        <w:widowControl w:val="0"/>
        <w:tabs>
          <w:tab w:val="left" w:pos="-360"/>
          <w:tab w:val="left" w:pos="-180"/>
        </w:tabs>
        <w:autoSpaceDE w:val="0"/>
        <w:autoSpaceDN w:val="0"/>
        <w:adjustRightInd w:val="0"/>
        <w:spacing w:after="0" w:line="240" w:lineRule="auto"/>
        <w:ind w:left="-180" w:right="-99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педагогическому коллективу необходимо продолжать работу по  повышению  квалификации, используя компьютерные технологии, методическую литературу,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журналы и газеты профессиональной направленности,  работать над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расширением использования информационно-компьютерных технологий  в воспитательно-образовательном процессе</w:t>
      </w:r>
    </w:p>
    <w:p w:rsidR="000A740D" w:rsidRPr="000A740D" w:rsidRDefault="000A740D" w:rsidP="000A740D">
      <w:pPr>
        <w:widowControl w:val="0"/>
        <w:tabs>
          <w:tab w:val="left" w:pos="-360"/>
          <w:tab w:val="left" w:pos="-180"/>
        </w:tabs>
        <w:autoSpaceDE w:val="0"/>
        <w:autoSpaceDN w:val="0"/>
        <w:adjustRightInd w:val="0"/>
        <w:spacing w:after="0" w:line="240" w:lineRule="auto"/>
        <w:ind w:left="-180" w:right="-99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tabs>
          <w:tab w:val="left" w:pos="-360"/>
          <w:tab w:val="left" w:pos="-180"/>
        </w:tabs>
        <w:autoSpaceDE w:val="0"/>
        <w:autoSpaceDN w:val="0"/>
        <w:adjustRightInd w:val="0"/>
        <w:spacing w:after="0" w:line="240" w:lineRule="auto"/>
        <w:ind w:left="-180" w:right="-99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Анализ взаимосвязи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перспективных и тематических планов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целью определения интеграции деятельности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воспитателей и специалистов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выявил следующее: работа в этом направлении ведется систематически, постоянно, соответствует требованиям программы.  Специалисты Центра  ведут тетради взаимосвязи с воспитателями групп, в которых дают рекомендации по улучшению физического, музыкального развития  у дошкольников.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Анализ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выполнения  плана мероприятий по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 с социумом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показал: план мероприятий выполнен  не в полном объёме: запланированное на второе полугодие  мероприятие с СДЮШОР -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старты» - соревнования среди  подготовительных групп ДОУ район,   посещение  ЦВР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Праздничный концерт с участием воспитанников МДОУ, посвященный Дню защитников Отечества по объективным причинам ( карантин по кори) не проводились 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 интересно проходили встречи с работниками СЮТ, библиотеки, школы искусств. На следующий год  мы планируем продолжать работу с этими организациями. А также запланировать работу с районным  Музеем.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интересно прошли: экскурсия в  СЮТ, где дети   познакомились  с продуктами   деятельности  школьников различных классов (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вышивание, вышивание бисером,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моделирование (корабли, самолетики) и др.;  посещение детской библиотеке по теме: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Тихом Дону в старину проживали и нам завещали» в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дети прослушали увлекательный рассказ об истории Донского края, традициях и жизни народа на Дону, который сопровождался показом иллюстраций, выставкой художественной литературы по данному направлению, просмотром тематического кукольного спектакля, посещение ЦВР «Рождественская сказка» -  в ходе которого дети показали музыкальную хореографию.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Итогом совместной деятельности является то, что наши выпускники продолжают посещать учреждения дополнительного образования.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Анализируя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организацию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работы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отметить, что наибольший интерес у педагогов вызвало проведение семинаров-практикумов: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работы хорош</w:t>
      </w:r>
      <w:proofErr w:type="gram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выбирай на вкус” – ознакомление детей дошкольного возраста с профессиями взрослых ,«Способы выхода  из конфликтных ситуаций в работе с семьей»,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«Общение педагогов с родителями», 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открытых показов, что способствует активизации мыслительной деятельности, повышению педагогической компетенции, практических навыков  педагогов.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ДОУ принимали активное участие в  методической работе: сообщения на </w:t>
      </w:r>
      <w:proofErr w:type="spell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педчасах</w:t>
      </w:r>
      <w:proofErr w:type="spell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консультационных днях, днях специалистов, семинарах-практикумах.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материал, предлагаемый в ходе  реализации плана методической работы, не всегда давал видимые результаты в работе с детьми, его использование не  всегда отражалось в планах </w:t>
      </w:r>
      <w:proofErr w:type="spell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образовательной работы.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 старшему воспитателю следует  продумывать формы работы </w:t>
      </w:r>
      <w:proofErr w:type="gram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педагогами по использованию в работе с детьми рекомендаций по передовому педагогическому опыту</w:t>
      </w:r>
      <w:proofErr w:type="gramEnd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этом году была  приобретена следующая методическая литература:  экскурсионно-исследовательская познавательная деятельность, реализация задач ФГТ, информационно-коммуникационные технологии в дошкольном образовании.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«Дня специалистов»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выполнен   в полном объеме. Педагоги Центра в течение учебного года вносили свои предложения и проводили дополнительные консультации  по улучшению качества работы с детьми, повышению педагогической компетенции воспитателей ДОУ.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План работы по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выполнению решений областной аттестационной комиссии на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текущий учебный год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  полностью</w:t>
      </w:r>
      <w:proofErr w:type="gramStart"/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proofErr w:type="gramEnd"/>
    </w:p>
    <w:p w:rsidR="000A740D" w:rsidRPr="000A740D" w:rsidRDefault="000A740D" w:rsidP="000A740D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выполнения задачи перехода ДОУ на ФГТ: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дошкольном учреждении осуществляются   реализация основной общеобразовательной программы дошкольного образования по внедрению федеральных государственных требований  к структуре основной общеобразовательной программы дошкольного образования.  Прежде всего, создаются условия: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 правовое обеспечение – идет приведение документации в соответствие с федеральными государственными требованиями,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-информационно – методическое обеспечение: в методическом кабинете  педагоги детского сада имеют возможность ознакомиться с публикациями по вопросам ФГТ  в различных источниках.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  кадрово</w:t>
      </w:r>
      <w:proofErr w:type="gram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е-</w:t>
      </w:r>
      <w:proofErr w:type="gramEnd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педагоги  изучили значение и содержание 10 образовательных областей, суть интеграции ОО и 8-и видов детской деятельности.  Разобрались в схеме планирования  организованной совместной деятельности взрослого и детей в </w:t>
      </w:r>
      <w:proofErr w:type="gram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совместный</w:t>
      </w:r>
      <w:proofErr w:type="gramEnd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деятельности  и в режимных моментах. Стали более тщательно планировать и организовывать образовательную деятельность не только на занятиях, а в течение всего пребывания ребенка в детском саду: через 8 видов детской деятельности, основной из которых является детская игра, что соответствует ФГТ.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Разработаны формы работы с детьми в режимные моменты  по образовательным областям, которые осуществляются в основном вне занимательного дела – ОО «Здоровье», «Безопасность», «Социализация», «Труд».   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схема интеграции образовательных областей. В календарном планировании краткий план  непосредственно-образовательной  деятельности  отражает интеграцию нескольких образовательных областей или видов детской деятельности, что превращает занятие в увлекательное дело.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Воспитатели и музыкальные руководители ежедневно планируют  совместную деятельность с интеграцией образовательных областей и увлекательными моментами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стали чаще пользоваться ресурсами Интернет, однако   в непосредственн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 с детьми  педагоги не используют  мультимедийные презентации.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комплексно – тематическое планирование на учебный год для  детей младшего и старшего возраста. Тема недели  единая в  младшей, средней, старшей и подготовительной группах, но программное содержание отличается  в соответствии с возрастной категорией. Комплексно-тематическое планирование положительно оценено педагогами с точки зрения увлекательности, и освоения детьми программы через увлекательные виды детской деятельности.      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Планирование музыкальных руководителей тоже связано с темой недели. Тему недели они связывали  в основном с разделом «Слушание музыки». 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Совместно с воспитателями разработана единая форма перспективно-календарного планирования </w:t>
      </w:r>
      <w:proofErr w:type="spell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воспитательно</w:t>
      </w:r>
      <w:proofErr w:type="spellEnd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образовательного процесса по ФГТ на основе схемы </w:t>
      </w:r>
      <w:proofErr w:type="spell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Скоролуповой</w:t>
      </w:r>
      <w:proofErr w:type="spellEnd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О.   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Воспитателями  тщательно продумывается содержание развивающей среды по возрастам. Они еженедельно обновляют игровую и наглядную среду в зависимости от темы недели. При планировании педагоги  предусматривают  виды самостоятельной свободной детской деятельности в 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</w:t>
      </w:r>
    </w:p>
    <w:p w:rsidR="000A740D" w:rsidRPr="000A740D" w:rsidRDefault="000A740D" w:rsidP="000A740D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Иллюстрации, книги, игрушки, макеты, работы детей, использованные на тематической неделе, оформляются  в группе, чтобы дети  вне занятий повторно рассматривали, использовали для игры, беседовали со сверстниками в свободной обстановке  и тем самым закрепляли свои знания по теме.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Нельзя сказать, что у всех воспитателей работа по ФГТ построена отлично. Есть педагоги, которым еще нужно повышать свой профессионализм, работая над тем, чтобы: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любая детская деятельность (игровая, трудовая, коммуникативная, продуктивная, двигательная, познавательно - исследовательская, музыкально-художественная, чтение) была мотивированной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proofErr w:type="gramEnd"/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Воспитатель должен уметь создать проблемную ситуацию к деятельности или детям должен быть предоставлен выбор нескольких видов деятельности. Воспитатель должен привыкнуть к демократическому стилю общения с детьми,  советоваться с ними, беседовать по душам на разные темы. Тогда дети будут взрослым доверять и с удовольствием вместе с ними заниматься любой детской деятельностью.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чтобы дети были активными участниками воспитательно-образовательного процесса</w:t>
      </w:r>
      <w:proofErr w:type="gram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0A740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.</w:t>
      </w:r>
      <w:proofErr w:type="gramEnd"/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воспитателей, профессиональные </w:t>
      </w:r>
      <w:proofErr w:type="gramStart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gramEnd"/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которого еще не достигли высокого уровня (а такие воспитатели есть во всех садах),  в организованной образовательной деятельности  большую часть времени говорит воспитатель, а должно быть наоборот. Занятие должно быть построено таким образом, чтобы большую часть говорили дети, рассуждали по теме занятия, участвовали  в художественном  творчестве, опытах, труде.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чтобы воспитатель умел стимулировать детей к успеху</w:t>
      </w:r>
      <w:r w:rsidRPr="000A74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Активность, успехи детей, хорошее отношение к сверстникам нужно  стимулировать, поощрять, отмечать с помощью экранов добрых дел, экранов настроения, отмечать в портфолио, благодарить родителей за хорошее воспитание детей. Эти педагогические приемы тоже хорошо стимулируют детей к совместной образовательной деятельности с взрослыми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идет </w:t>
      </w:r>
      <w:proofErr w:type="spell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нарабатывание</w:t>
      </w:r>
      <w:proofErr w:type="spell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практического опыта и повышения профессиональных качеств педагогами детского сада по организации совместной образовательной деятельности детей и взрослых:  в организованной образовательной детской деятельности, в режимные моменты, в самостоятельной деятельности.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ФГТ 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педагогам  ДОУ  необходимо продолжать  использовать в работе с детьми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40D">
        <w:rPr>
          <w:rFonts w:ascii="Times New Roman" w:eastAsia="Calibri" w:hAnsi="Times New Roman" w:cs="Times New Roman"/>
          <w:sz w:val="24"/>
          <w:szCs w:val="24"/>
        </w:rPr>
        <w:t>- принципы интеграции;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40D">
        <w:rPr>
          <w:rFonts w:ascii="Times New Roman" w:eastAsia="Calibri" w:hAnsi="Times New Roman" w:cs="Times New Roman"/>
          <w:sz w:val="24"/>
          <w:szCs w:val="24"/>
        </w:rPr>
        <w:t>- принципы календарно-тематического планирования;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40D">
        <w:rPr>
          <w:rFonts w:ascii="Times New Roman" w:eastAsia="Calibri" w:hAnsi="Times New Roman" w:cs="Times New Roman"/>
          <w:sz w:val="24"/>
          <w:szCs w:val="24"/>
        </w:rPr>
        <w:t>- технологию по использованию игровой мотивации при проведении образовательной работы с детьми;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Calibri" w:hAnsi="Times New Roman" w:cs="Times New Roman"/>
          <w:sz w:val="24"/>
          <w:szCs w:val="24"/>
        </w:rPr>
        <w:t>- технологию стимулирования партнерской деятельности с детьми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среда детского сада  не полностью соответствует  ФГТ к условиям реализации ООП дошкольного образования</w:t>
      </w:r>
      <w:proofErr w:type="gramStart"/>
      <w:r w:rsidRPr="000A74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</w:p>
    <w:p w:rsidR="000A740D" w:rsidRPr="000A740D" w:rsidRDefault="000A740D" w:rsidP="000A740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оснащение для игровой деятельности нуждается в обновлении и дополнении;</w:t>
      </w:r>
    </w:p>
    <w:p w:rsidR="000A740D" w:rsidRPr="000A740D" w:rsidRDefault="000A740D" w:rsidP="000A740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необходимо      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разнообразить виды дидактического и игрового материала, направленного на развитие творчества и сенсорной культуры детей;</w:t>
      </w:r>
    </w:p>
    <w:p w:rsidR="000A740D" w:rsidRPr="000A740D" w:rsidRDefault="000A740D" w:rsidP="000A740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оснащение участка детского сада современным спортивным и игровым оборудованием.</w:t>
      </w:r>
    </w:p>
    <w:p w:rsidR="000A740D" w:rsidRPr="000A740D" w:rsidRDefault="000A740D" w:rsidP="000A740D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proofErr w:type="spell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Внутрисадиковское</w:t>
      </w:r>
      <w:proofErr w:type="spellEnd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руководство и контроль.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Общее руководство в МБДОУ ЦРР № 31 «Улыбка»  осуществлялось Советом педагогов, а непосредственное руководство –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заведующей  Центра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Л.В.Янченко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6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Для организации управленческой деятельности были обеспечены материально-технические средства, такие как: средства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пед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процесса, создание развивающей среды, а также условия для функционирования педагогической системы (взаимоотношения и взаимодействия детей, сотрудников и родителей, содержание и технологии развития личности).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Проектировочная деятельность была направлена на проектирование личностно-ориентированных целей во всех составляющих педагогической системы, начиная с концепции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и программы развития МБДОУ ЦРР №31 «Улыбка» до годового, календарного и тематического плана, использование в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пед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 процессе развивающих и личностно-ориентированных технологий. Проектировочная деятельность включала также разработку нового социального и хозяйственно-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экономического механизма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регуляции отношений с родителями (подписание договоров, подключение к оснащению предметно-пространственной среды, к оказанию помощи в апробации новых и личностно-ориентированных технологий). Проектировочная деятельность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пед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Совета включала применение таких форм работы как: дискуссии, семинары – практикумы, тренинги педагогического общения и эффективного взаимодействия. Именно такие виды деятельности позволяли сотрудникам расширить свой профессиональный репертуар в сфере общения, позволили самостоятельно находить выходы из конфликтных ситуаций.  Для развития у педагогов способностей к самоанализу ст. воспитателем  были разработаны  схемы анализа педагогического процесса, тесты для самоанализа.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Контролирующая деятельность в Центре представлена двумя компонентами: административным контролем (использовались все виды) и самоконтролем, включающим диагностику. Административный контроль осуществлялся с целью уточнения проблем, для определения их разрешения. Его осуществляли как администрация, так и рабоче-контрольная группа. Все вопросы контроля изучались на совещаниях при заведующем  ДОУ.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Вопросы тематического контроля были направлены на изучение проблемы решаемой годовой задачи. Так в прошедшем году изучены следующие вопросы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тематического контроля: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«Эффективность воспитательно-образовательной работы по трудовому воспитанию дошкольников»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«Сотрудничество с родителями»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Результаты тематических контролей рассмотрены на педагогических Советах.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Административно-хозяйственные и воспитательно-образовательные вопросы решались на общем собрании трудового коллектива. </w:t>
      </w:r>
    </w:p>
    <w:p w:rsidR="000A740D" w:rsidRPr="000A740D" w:rsidRDefault="000A740D" w:rsidP="000A740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Органом управления образовательного процесса в Центре являлся методический Совет, который осуществлял целенаправленное взаимодействие и сотрудничество руководства МБДОУ со всеми участниками образовательного процесса, контролировал выполнение принятых на педсоветах решений.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Были проведены тематические педагогические Советы: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Трудовое воспитание дошкольников”,  «Пути совершенствования взаимодействия педагогов ДОУ  с родителями воспитанников»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Для конкретизации и корректировки мероприятий, предусмотренных годовым планом, мы использовали месячные планы. В них планировались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внутрисадовские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мероприятия и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мероприятия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организуемые РОО, с указанием сроков выполнения, назначением ответственных лиц. Мероприятия годового плана выполнены полностью.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Педагоги Центра планировали воспитательно-образовательную работу с детьми, используя календарное и тематическое планирование на месяц.  Работа планировалась в соответствии с ФГТ к ООП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летний период 2011 года была разработана тематическая модель педагогического процесса в МБДОУ, что позволило скоординировать работу специалистов и воспитателей, и проследить связь между различными видами деятельности. Так была продумана общая тематика на каждую  неделю и итоговое мероприятие для закрепления пройденного материала детьми.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Выбор основных вопросов и объектов контроля обосновывался, прежде всего, уровнем работы педагогов, их педагогического мастерства. При организации контроля заведующий и ст. воспитатель Центра самостоятельно определяли количество посещений каждой группы с целью наблюдения  за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педпроцессом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, которое позволяло увидеть и объективно оценить работу воспитателей.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Материалы контроля фиксировались в «Журнале контроля за воспитательно-образовательным процессом». Однако не всегда по этим записям делались выводы о системе работы воспитателя. Для фиксации материалов использовались различные схемы, таблицы, графики.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>Контроль сочетался с оказанием помощи педагогам в совершенствовании педагогической деятельности. С этой целью с воспитателями проводились консультации по работе с родителями, по различным разделам программы, предлагались методическая литература, изучались самоанализ в решении поставленных задач.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Так, взаимосвязью руководства и контроля обеспечивалась непрерывность процесса управления.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Анализ работы с родителями.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>Семья и ДОУ два важных института социализации детей. Их воспитательные функции различны, но для всестороннего развития ребенка необходимо их тесное сотрудничество, взаимодействие.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минувшем учебном году были продолжены традиции и формы работы с родителями.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течени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года в д/саду проводилась работа с родителями воспитанников согласно годового плана, плана работы специалистов, воспитателей ( общие, групповые родительские собрания, консультации специалистов, воспитателей, медсестры). Проходили Дни открытых дверей, анкетирование родителей, посещение семьи ребенка, оформлялся наглядный материал.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годовые задачи, мы не могли обойтись без участия наших родителей. Для повышения родительской компетенции были оформлены папки передвижки по различным темам.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с родителями были запланированы и проведены: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дверей, в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воспитателями всех возрастных групп (кроме 1-ых младших) были показаны открытые занятия или элементы занятий,  предложены игры на общение с родителями и детьми;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удачно  прошел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открытых дверей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посвящённый Дню Матери. В рамках этого мероприятия была проведена  игра-дискуссия:  «Копилка духовной мудрости: «Посеешь привычк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пожнешь характер» ,  в которой приняли участие заведующий, ст. воспитатель ,  музыкальный руководитель  , воспитатели  и  родители всех возрастных групп.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окончании игры-дискуссии  воспитанники ДОУ показали  мини-концерт.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проведения встреч с родителями нетрадиционна, чем вызвала  огромный интерес родителей к этому мероприятию   и активизировала их на активное участие.  Встреча прошла продуктивно, интересно, эмоционально. Родители  дали положительную оценку  этому мероприятию  и высказали предложение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встречи в  нетрадиционной форме.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очень удачно было организовано и проведено внеплановое  общее родительское собрание, посвященное вопросам профилактики заболевания туберкулёза и кори </w:t>
      </w:r>
    </w:p>
    <w:p w:rsidR="000A740D" w:rsidRPr="000A740D" w:rsidRDefault="000A740D" w:rsidP="000A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выступление враче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МУЗ ЦРБ).  По окончании родителям была предложена мультимедийная презентация «Берегите своих детей»,  в ходе которой родителям были показаны слайды из жизни всех возрастных групп и  даны рекомендации по воспитанию  детей.</w:t>
      </w:r>
    </w:p>
    <w:p w:rsidR="000A740D" w:rsidRPr="000A740D" w:rsidRDefault="000A740D" w:rsidP="000A740D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принимали активное участие в конкурсной программе детского сада: выставка «Что нам осень принесла»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;ф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отовыставка 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«Радуга  профессий»; выставка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Зимняя сказка» (рисунки, аппликация, фотоколлаж, природный материл);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 групп к Новогоднему празднику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;  выставка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 xml:space="preserve"> Руки папы, руки мамы и мои ручонки » -  поделки из дерева, ниток, бисера, соломки, ткани, поролона и т.д.; семейный творческий конкурс «День победы» - поделки, коллажи, рисунки по теме; подготовка к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районному  конкурсу отрядов ЮИД  (пошив костюмов) и т.д.,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газета детского сада. Тематика газет  отражала жизнь Центра, а именно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матери!», «Новогоднее поздравление», «День защитников Отечества», «Мы – мамины помощники».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приняли родители подготовительной  группы в организации праздников, как «Новогодняя сказка»,  «Выпускной бал»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подготовки детей к школе в подготовительной группе оформлена библиотечка «Год перед школой».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сменялась информация в уголках для родителей по группам, в холле уголок здоровья «Будь здоров!»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итоговом родительском собрании подведены итоги совместной работы.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запланированная работа с родителями на  2011 – 2012 учебный  год выполнена  не в полном объеме: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тематического контроля, проведённого в декабре, по теме: 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Сотрудничество с родителями»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выявились  недостатки  в работе по данной проблеме, что нашло своё отражение в решении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тематического педсовета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740D"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  <w:t xml:space="preserve"> </w:t>
      </w:r>
      <w:r w:rsidRPr="000A740D">
        <w:rPr>
          <w:rFonts w:ascii="Times New Roman" w:eastAsia="Calibri" w:hAnsi="Times New Roman" w:cs="Times New Roman"/>
          <w:sz w:val="24"/>
          <w:szCs w:val="24"/>
        </w:rPr>
        <w:t>«</w:t>
      </w:r>
      <w:r w:rsidRPr="000A740D"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  <w:t>Пути совершенствования взаимодействия педагогов ДОУ  с родителями воспитанников</w:t>
      </w:r>
      <w:r w:rsidRPr="000A740D">
        <w:rPr>
          <w:rFonts w:ascii="Times New Roman" w:eastAsia="Calibri" w:hAnsi="Times New Roman" w:cs="Times New Roman"/>
          <w:b/>
          <w:sz w:val="24"/>
          <w:szCs w:val="24"/>
        </w:rPr>
        <w:t xml:space="preserve">  (Протокол  № 4 от 26.04.12).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740D">
        <w:rPr>
          <w:rFonts w:ascii="Times New Roman" w:eastAsia="Calibri" w:hAnsi="Times New Roman" w:cs="Times New Roman"/>
          <w:b/>
          <w:sz w:val="24"/>
          <w:szCs w:val="24"/>
        </w:rPr>
        <w:t xml:space="preserve"> Одним из решений данного Педсовета стало следующее:</w:t>
      </w:r>
    </w:p>
    <w:p w:rsidR="000A740D" w:rsidRPr="000A740D" w:rsidRDefault="000A740D" w:rsidP="000A740D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Годовую задачу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систему работы по взаимодействию ДОУ с семьей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0A740D" w:rsidRPr="000A740D" w:rsidRDefault="000A740D" w:rsidP="000A740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полноценного развития ребенка» считать выполненной частично,  признать  долговременной и ежегодно пла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нировать работу в этом направлении.</w:t>
      </w:r>
    </w:p>
    <w:p w:rsidR="000A740D" w:rsidRPr="000A740D" w:rsidRDefault="000A740D" w:rsidP="000A74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были изучены семьи воспитанников.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портрет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2010-2011 уч. года по сравнению с предыдущим учебным годом  представлен следующим образом: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23050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портрет родителей следующий: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23050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положение семей: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23050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семей проводилось педагогами ДОУ при индивидуальной работе с  каждой конкретной семьей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Данное обследование семей показало: число полных семей увеличивается, родителей с высшим образованием стало на 10 %  меньше, число родителей со средне-специальным образованием увеличилось на 10 человек,  без образования увеличилось  на 7 человек, число неработающих родителей также увеличилось  на 4 человека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увеличилось на  10 человек: 2010-11 уч.г.-120, 2011-2012 уч.г.-130)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 в этом учебном году родители  были более активны,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и специалисты ждут от взаимодействия с родителями гораздо большего участия в жизнедеятельности ДОУ, воспитании и развитии детей. Не все родители одинаково отзывчивы на просьбы, рекомендации, советы воспитателей, медсестры,  т. е. взаимодействие родителей и воспитателей носит больше односторонний характер. Не всегда родители отзываются на просьбу по организации  развивающей среды в группах, об участии в организации праздников и развлечений, предпочитают быть зрителями.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этом году мы продолжили консультативную работу с родителями, дети которых не посещают детский сад. Целью организации этого вида работы является оказание педагогической помощи родителям в вопросах воспитания дошкольников, подготовки их к школе.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по преемственности МБДОУ ЦРР №31 «Улыбка» и</w:t>
      </w:r>
    </w:p>
    <w:p w:rsidR="000A740D" w:rsidRPr="000A740D" w:rsidRDefault="000A740D" w:rsidP="000A74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МСОШ №7 за 2011 –2012 учебный год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ab/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Стремясь повысить качество своей образовательной деятельности, наше дошкольное учреждение и МСОШ №7 составили план совместной работы, который был направлен на решение следующих задач:</w:t>
      </w:r>
    </w:p>
    <w:p w:rsidR="000A740D" w:rsidRPr="000A740D" w:rsidRDefault="000A740D" w:rsidP="000A740D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 непрерывного образования воспитанников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 / с и младших школьников.</w:t>
      </w:r>
    </w:p>
    <w:p w:rsidR="000A740D" w:rsidRPr="000A740D" w:rsidRDefault="000A740D" w:rsidP="000A740D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активному взаимодействию с окружающим миром (эмоциональная, интеллектуальная, коммуникативная, деловая и др.)</w:t>
      </w:r>
    </w:p>
    <w:p w:rsidR="000A740D" w:rsidRPr="000A740D" w:rsidRDefault="000A740D" w:rsidP="000A740D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принятие ценностей здорового образа жизни и регуляция своего поведения в соответствии с ними.</w:t>
      </w:r>
    </w:p>
    <w:p w:rsidR="000A740D" w:rsidRPr="000A740D" w:rsidRDefault="000A740D" w:rsidP="000A740D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достижений дошкольного развития 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начального образования); специальная помощь по развитию несформированных в дошкольном детстве качеств ; индивидуализация процесса обучения, особенно в случаях опережающего развития или отставания.</w:t>
      </w:r>
    </w:p>
    <w:p w:rsidR="000A740D" w:rsidRPr="000A740D" w:rsidRDefault="000A740D" w:rsidP="000A740D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на основе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A740D" w:rsidRPr="000A740D" w:rsidRDefault="000A740D" w:rsidP="000A740D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67"/>
          <w:tab w:val="left" w:pos="1138"/>
        </w:tabs>
        <w:autoSpaceDE w:val="0"/>
        <w:autoSpaceDN w:val="0"/>
        <w:adjustRightInd w:val="0"/>
        <w:spacing w:after="0" w:line="240" w:lineRule="auto"/>
        <w:ind w:left="14" w:righ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социальной ситуации, психологических особенностей и закономерностей развития детей, организации личностно 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развития детей, организации личностно -ориентированного общения педагогов с детьми ;</w:t>
      </w:r>
    </w:p>
    <w:p w:rsidR="000A740D" w:rsidRPr="000A740D" w:rsidRDefault="000A740D" w:rsidP="000A740D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67"/>
          <w:tab w:val="left" w:pos="113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новых развивающих технологий обучения детей дошкольного и младшего школьного возраста (в ДОУ </w:t>
      </w:r>
      <w:proofErr w:type="gramStart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программ «Радуга» , а в начальной школе- обучение по новым  развивающим  программам «Школа 2100» «Гармония»)</w:t>
      </w:r>
    </w:p>
    <w:p w:rsidR="000A740D" w:rsidRPr="000A740D" w:rsidRDefault="000A740D" w:rsidP="000A740D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 детей желания и умения учиться, инициативности, самостоятельности, навыков сотрудничества в разных видах деятельности. Готовить к образованию в основном звене школы и самообразованию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ab/>
        <w:t>В течени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года осуществлялись все виды преемственности образования : целевая, психологическая, технологическая, содержательная, управленческая.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Работа проводилась по следующим направлениям: работа с детьми, работа с родителями, методическая работа.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работы по преемственности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открытые занятия в подготовительной группе; организованы и проведены родительские собрания с участием педагогов школы, педсоветы с участием ст. воспитателей детских садов и педагогами школ, посещение воспитателями  открытых уроков в школе, на которых выпускники ДОУ показывали свои знания, умения, навыки, как в вопросах образования, так и в вопросах общения со сверстниками и взрослыми;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для родителей по проблемам подготовки детей к обучению в школе; проведено анкетирование выпускников ДОУ  по теме: « Уровень адаптации выпускников ДОУ к школе».</w:t>
      </w:r>
    </w:p>
    <w:p w:rsidR="000A740D" w:rsidRPr="000A740D" w:rsidRDefault="000A740D" w:rsidP="000A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ноябре 2011 года проведено  МО «Ознакомление дошкольников с трудом взрослых»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Воспитателями подготовительных групп  оформлен стенд «Портрет будущего первоклассника», мини – библиотека «Год перед школой» В рамках работы с родителями проводились консультации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: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«Подготовка руки к письму», «Что должен знать и уметь ребенок, поступающий в первый класс» и др.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конце учебного года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на каждого выпускника Центра педагогами д\сада подготовлены индивидуальные карты развития, в которых отражены уровни познавательного, эмоционального, речевого, физического развития детей подготовительной к школе группы.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 КВН «Моя безопасность»   с участием воспитанников  подготовительной группы ДОУ и учащимися 1 «Б» класса ЕСОШ № 7, акция «Помоги зимующим птицам»  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«А» класс)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 подготовительной группы  была организована экскурсия в школу, в ходе которой дети посетили кабинет изо; кабинет технологии, физ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 и т.д.   - где с детьми провели практические занятия;  также дети посетили кабинеты первых классов, посидели за партами, а учителя провели  ознакомительную беседу  о предметно-развивающей среде в классе, о важности обучения для человека.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План работы по профориентации с учащимися 9-11 классов выполнен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: в целях реализации задачи по профориентации старшим воспитателем ДОУ Гайдученко Е.А была проведена экскурсия по детскому саду, в ходе которой учащиеся прослушали беседу о роли воспитателя в развитии  детей дошкольного возраста, посмотрели  творческие выставки детских работ и работ воспитателей, развивающую среду в группе.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Воспитателем  подготовительной группы было проведено  открытое занятия по продуктивной деятельности, где учащиеся школы также принимали активное участие в изготовлении  картин, с использованием цветных ниток. Занятие прошло на высоком эмоциональном уровне, как у дошкольников, так и у школьников.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материалам  проведенной по преемственности  работы ст. воспитателем ДОУ и воспитателями подготовительной группы был оформлен  стенд, в котором отражены следующие разделы: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совместные праздники, экскурсия в школу.</w:t>
      </w: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педагогической работы с детьми  подготовительной группы по формированию мотивационной готовности к школьному обучению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2011 – 2012 уч. год выполнен полностью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этом учебном году для детей подготовительных гру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шк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не было организовано </w:t>
      </w:r>
      <w:proofErr w:type="spell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предшкольное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</w:t>
      </w:r>
    </w:p>
    <w:p w:rsidR="000A740D" w:rsidRPr="000A740D" w:rsidRDefault="000A740D" w:rsidP="000A74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МЕРОПРИЯТИЯ НА УЛУЧШЕНИЕ ДЕЯТЕЛЬНОСТИ ДОУ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МДОУ ЦРР № 31 «Улыбка» за 2011 – 2012 учебный год педагогический коллектив ставит перед собой,  следующие </w:t>
      </w: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на 2012 – 2013 уч. г</w:t>
      </w:r>
    </w:p>
    <w:p w:rsidR="000A740D" w:rsidRPr="000A740D" w:rsidRDefault="000A740D" w:rsidP="000A740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выразительной и диалогической речи детей дошкольного возраста средствами театрализованной деятельности»</w:t>
      </w:r>
    </w:p>
    <w:p w:rsidR="000A740D" w:rsidRPr="000A740D" w:rsidRDefault="000A740D" w:rsidP="000A740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«Совершенствовать в ДОУ систему работы по формированию у детей начальных представлений о здоровом образе жизни»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1.Работа с кадрами: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1.1.  Педагогам ДОУ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 повышению  педагогической компетенции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 ИТК  технологии, методическую литературу,</w:t>
      </w: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журналы и газеты профессиональной направленности.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2.Воспитательно – образовательная работа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2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.1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  <w:proofErr w:type="spellStart"/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Педколлективу</w:t>
      </w:r>
      <w:proofErr w:type="spellEnd"/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в течение летнего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периода, используя информационно – методическое обеспечение в методическом кабинете  с публикациями по вопросам ФГТ, оформить  памятки по  содержанию психолого-педагогической работы с дошкольниками по освоению  всех образовательных областей  с учетом возраста детей.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ДОУ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пополнить игровое и спортивное оборудование, разнообразить виды дидактического и игрового материала, направленного на развитие творчества и сенсорной культуры детей;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Старшему воспитателю Центра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2.3.1.Организовать выставку методических пособий, статей и журналов по работе с детьми в летний период.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2.3.2.Провести анализ методической литературы по всем разделам программы «Радуга»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Воспитателям всех возрастных групп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летнего периода подготовить развивающую среду групп с учетом возрастных особенностей детей, ФГТ, принципов построения развивающей среды, направления групп.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Использовать  в работе с детьми ИТК технологии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Планирование  воспитательно-образовательного процесса осуществлять согласно ФГТ, соблюдая принцип интеграции образовательных областей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Систематизировать работу по  развитию познавательно-исследовательской деятельности дошкольников,</w:t>
      </w:r>
      <w:r w:rsidRPr="000A740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детей</w:t>
      </w: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  принадлежности,  представлений о нормах и правилах поведения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Инструктору по ФК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обновить атрибуты и материалы для организации сюжетных занятий. 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2.11. Музыкальным  руководителям: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воспитателям в изготовлении музыкальных дидактических игр.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-Пополнить предметно-развивающую среду музыкального зала музыкальными инструментами для организации детского оркестра.</w:t>
      </w:r>
    </w:p>
    <w:p w:rsidR="000A740D" w:rsidRPr="000A740D" w:rsidRDefault="000A740D" w:rsidP="000A740D">
      <w:pPr>
        <w:tabs>
          <w:tab w:val="left" w:pos="142"/>
        </w:tabs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-Продолжать пополнять банк  медиа презентаций с целью ознакомления детей  с разными видами оркестров, балетом, бальными танцами, цирковыми представлениями.</w:t>
      </w: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Преемственность: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Провести учет неорганизованных детей по микрорайону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Спланировать работу по профориентации.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систему работы по преемственности.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0D" w:rsidRPr="000A740D" w:rsidRDefault="000A740D" w:rsidP="000A74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Работа с родителями: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Воспитателям и специалистам Центра  спланировать работу с родителями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консультации, папки – передвижки, собрания), используя нетрадиционные  формы проведения родительских собраний,  результаты анкетирования родителей по итогам года</w:t>
      </w:r>
    </w:p>
    <w:p w:rsidR="000A740D" w:rsidRPr="000A740D" w:rsidRDefault="000A740D" w:rsidP="000A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0D">
        <w:rPr>
          <w:rFonts w:ascii="Times New Roman" w:eastAsia="Times New Roman" w:hAnsi="Times New Roman" w:cs="Times New Roman"/>
          <w:sz w:val="24"/>
          <w:szCs w:val="24"/>
          <w:lang w:eastAsia="ru-RU"/>
        </w:rPr>
        <w:t>4.2.Информационные стенды для родителей оформить  согласно требованиям программы</w:t>
      </w:r>
    </w:p>
    <w:p w:rsidR="00345109" w:rsidRDefault="00345109"/>
    <w:sectPr w:rsidR="00345109" w:rsidSect="0095188B">
      <w:footerReference w:type="even" r:id="rId20"/>
      <w:footerReference w:type="default" r:id="rId21"/>
      <w:pgSz w:w="11906" w:h="16838"/>
      <w:pgMar w:top="709" w:right="849" w:bottom="360" w:left="1259" w:header="360" w:footer="56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C9" w:rsidRDefault="000806C9" w:rsidP="002C5056">
      <w:pPr>
        <w:spacing w:after="0" w:line="240" w:lineRule="auto"/>
      </w:pPr>
      <w:r>
        <w:separator/>
      </w:r>
    </w:p>
  </w:endnote>
  <w:endnote w:type="continuationSeparator" w:id="0">
    <w:p w:rsidR="000806C9" w:rsidRDefault="000806C9" w:rsidP="002C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20" w:rsidRDefault="002C5056" w:rsidP="000E4BB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74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620" w:rsidRDefault="000806C9" w:rsidP="000E4B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20" w:rsidRDefault="002C5056" w:rsidP="000E4BB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74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674D">
      <w:rPr>
        <w:rStyle w:val="ab"/>
        <w:noProof/>
      </w:rPr>
      <w:t>2</w:t>
    </w:r>
    <w:r>
      <w:rPr>
        <w:rStyle w:val="ab"/>
      </w:rPr>
      <w:fldChar w:fldCharType="end"/>
    </w:r>
  </w:p>
  <w:p w:rsidR="00A83620" w:rsidRDefault="000806C9" w:rsidP="000E4B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C9" w:rsidRDefault="000806C9" w:rsidP="002C5056">
      <w:pPr>
        <w:spacing w:after="0" w:line="240" w:lineRule="auto"/>
      </w:pPr>
      <w:r>
        <w:separator/>
      </w:r>
    </w:p>
  </w:footnote>
  <w:footnote w:type="continuationSeparator" w:id="0">
    <w:p w:rsidR="000806C9" w:rsidRDefault="000806C9" w:rsidP="002C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892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</w:abstractNum>
  <w:abstractNum w:abstractNumId="3">
    <w:nsid w:val="05483AF2"/>
    <w:multiLevelType w:val="hybridMultilevel"/>
    <w:tmpl w:val="B8E0E16C"/>
    <w:lvl w:ilvl="0" w:tplc="5218F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0BD05482"/>
    <w:multiLevelType w:val="hybridMultilevel"/>
    <w:tmpl w:val="6C5C61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E78E84A">
      <w:start w:val="1"/>
      <w:numFmt w:val="bullet"/>
      <w:lvlText w:val=""/>
      <w:lvlJc w:val="left"/>
      <w:pPr>
        <w:tabs>
          <w:tab w:val="num" w:pos="1740"/>
        </w:tabs>
        <w:ind w:left="1740" w:hanging="360"/>
      </w:pPr>
      <w:rPr>
        <w:rFonts w:ascii="Wingdings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0D89797C"/>
    <w:multiLevelType w:val="hybridMultilevel"/>
    <w:tmpl w:val="5270EE86"/>
    <w:lvl w:ilvl="0" w:tplc="A4281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A6A18"/>
    <w:multiLevelType w:val="singleLevel"/>
    <w:tmpl w:val="D73CC4D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FA608AC"/>
    <w:multiLevelType w:val="hybridMultilevel"/>
    <w:tmpl w:val="9A58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F234C"/>
    <w:multiLevelType w:val="hybridMultilevel"/>
    <w:tmpl w:val="80DAC768"/>
    <w:lvl w:ilvl="0" w:tplc="A4281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A3563"/>
    <w:multiLevelType w:val="hybridMultilevel"/>
    <w:tmpl w:val="2A06A3C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188A22EF"/>
    <w:multiLevelType w:val="hybridMultilevel"/>
    <w:tmpl w:val="C7FCA718"/>
    <w:lvl w:ilvl="0" w:tplc="0419000B">
      <w:start w:val="1"/>
      <w:numFmt w:val="bullet"/>
      <w:lvlText w:val="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96C8E"/>
    <w:multiLevelType w:val="hybridMultilevel"/>
    <w:tmpl w:val="EBE08C3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9D0375"/>
    <w:multiLevelType w:val="hybridMultilevel"/>
    <w:tmpl w:val="AD120F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1392C"/>
    <w:multiLevelType w:val="hybridMultilevel"/>
    <w:tmpl w:val="3E1C06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05F6CB7"/>
    <w:multiLevelType w:val="hybridMultilevel"/>
    <w:tmpl w:val="FB9E9C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7E3D8F"/>
    <w:multiLevelType w:val="hybridMultilevel"/>
    <w:tmpl w:val="C79AF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D0C49"/>
    <w:multiLevelType w:val="hybridMultilevel"/>
    <w:tmpl w:val="4670B91A"/>
    <w:lvl w:ilvl="0" w:tplc="A4281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FF7A2D"/>
    <w:multiLevelType w:val="hybridMultilevel"/>
    <w:tmpl w:val="4BCC5B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28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CC7F72"/>
    <w:multiLevelType w:val="hybridMultilevel"/>
    <w:tmpl w:val="DB1C4AA0"/>
    <w:lvl w:ilvl="0" w:tplc="33A00B9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703AD"/>
    <w:multiLevelType w:val="hybridMultilevel"/>
    <w:tmpl w:val="93328A42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DC2C17D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/>
        <w:spacing w:val="0"/>
        <w:w w:val="100"/>
        <w:sz w:val="24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4E4143D"/>
    <w:multiLevelType w:val="hybridMultilevel"/>
    <w:tmpl w:val="24CACBF4"/>
    <w:lvl w:ilvl="0" w:tplc="A4281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DD61C9"/>
    <w:multiLevelType w:val="hybridMultilevel"/>
    <w:tmpl w:val="5E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A2E97"/>
    <w:multiLevelType w:val="hybridMultilevel"/>
    <w:tmpl w:val="C51097E0"/>
    <w:lvl w:ilvl="0" w:tplc="6032E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64DD6"/>
    <w:multiLevelType w:val="hybridMultilevel"/>
    <w:tmpl w:val="63B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570F2"/>
    <w:multiLevelType w:val="hybridMultilevel"/>
    <w:tmpl w:val="9286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E4651"/>
    <w:multiLevelType w:val="singleLevel"/>
    <w:tmpl w:val="BD0C2B7C"/>
    <w:lvl w:ilvl="0">
      <w:start w:val="199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56BC2E1F"/>
    <w:multiLevelType w:val="hybridMultilevel"/>
    <w:tmpl w:val="44E4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302C8"/>
    <w:multiLevelType w:val="hybridMultilevel"/>
    <w:tmpl w:val="C61A55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64E04229"/>
    <w:multiLevelType w:val="hybridMultilevel"/>
    <w:tmpl w:val="338CD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29">
    <w:nsid w:val="687405E0"/>
    <w:multiLevelType w:val="hybridMultilevel"/>
    <w:tmpl w:val="01E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83AFC"/>
    <w:multiLevelType w:val="hybridMultilevel"/>
    <w:tmpl w:val="1BE0D9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16F9"/>
    <w:multiLevelType w:val="hybridMultilevel"/>
    <w:tmpl w:val="3A9A6F7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2">
    <w:nsid w:val="74261FAE"/>
    <w:multiLevelType w:val="hybridMultilevel"/>
    <w:tmpl w:val="0C240D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4A11960"/>
    <w:multiLevelType w:val="hybridMultilevel"/>
    <w:tmpl w:val="40D6C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875E2"/>
    <w:multiLevelType w:val="hybridMultilevel"/>
    <w:tmpl w:val="022A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764D18"/>
    <w:multiLevelType w:val="hybridMultilevel"/>
    <w:tmpl w:val="95928632"/>
    <w:lvl w:ilvl="0" w:tplc="041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D9B717D"/>
    <w:multiLevelType w:val="hybridMultilevel"/>
    <w:tmpl w:val="2E3C226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E264829"/>
    <w:multiLevelType w:val="hybridMultilevel"/>
    <w:tmpl w:val="1A68496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7E4C0189"/>
    <w:multiLevelType w:val="hybridMultilevel"/>
    <w:tmpl w:val="E42C29EA"/>
    <w:lvl w:ilvl="0" w:tplc="A4281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594524"/>
    <w:multiLevelType w:val="hybridMultilevel"/>
    <w:tmpl w:val="7FBE1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7"/>
  </w:num>
  <w:num w:numId="7">
    <w:abstractNumId w:val="20"/>
  </w:num>
  <w:num w:numId="8">
    <w:abstractNumId w:val="3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9"/>
  </w:num>
  <w:num w:numId="12">
    <w:abstractNumId w:val="6"/>
    <w:lvlOverride w:ilvl="0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9"/>
  </w:num>
  <w:num w:numId="17">
    <w:abstractNumId w:val="27"/>
  </w:num>
  <w:num w:numId="18">
    <w:abstractNumId w:val="21"/>
  </w:num>
  <w:num w:numId="19">
    <w:abstractNumId w:val="23"/>
  </w:num>
  <w:num w:numId="20">
    <w:abstractNumId w:val="26"/>
  </w:num>
  <w:num w:numId="21">
    <w:abstractNumId w:val="5"/>
  </w:num>
  <w:num w:numId="22">
    <w:abstractNumId w:val="8"/>
  </w:num>
  <w:num w:numId="23">
    <w:abstractNumId w:val="38"/>
  </w:num>
  <w:num w:numId="24">
    <w:abstractNumId w:val="16"/>
  </w:num>
  <w:num w:numId="25">
    <w:abstractNumId w:val="9"/>
  </w:num>
  <w:num w:numId="26">
    <w:abstractNumId w:val="24"/>
  </w:num>
  <w:num w:numId="27">
    <w:abstractNumId w:val="2"/>
  </w:num>
  <w:num w:numId="28">
    <w:abstractNumId w:val="25"/>
  </w:num>
  <w:num w:numId="29">
    <w:abstractNumId w:val="1"/>
  </w:num>
  <w:num w:numId="30">
    <w:abstractNumId w:val="13"/>
  </w:num>
  <w:num w:numId="31">
    <w:abstractNumId w:val="7"/>
  </w:num>
  <w:num w:numId="32">
    <w:abstractNumId w:val="32"/>
  </w:num>
  <w:num w:numId="33">
    <w:abstractNumId w:val="31"/>
  </w:num>
  <w:num w:numId="34">
    <w:abstractNumId w:val="11"/>
  </w:num>
  <w:num w:numId="35">
    <w:abstractNumId w:val="12"/>
  </w:num>
  <w:num w:numId="36">
    <w:abstractNumId w:val="25"/>
  </w:num>
  <w:num w:numId="37">
    <w:abstractNumId w:val="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33"/>
  </w:num>
  <w:num w:numId="42">
    <w:abstractNumId w:val="3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BA9"/>
    <w:rsid w:val="000806C9"/>
    <w:rsid w:val="000A740D"/>
    <w:rsid w:val="002C5056"/>
    <w:rsid w:val="00345109"/>
    <w:rsid w:val="003D3BA9"/>
    <w:rsid w:val="00477692"/>
    <w:rsid w:val="005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56"/>
  </w:style>
  <w:style w:type="paragraph" w:styleId="1">
    <w:name w:val="heading 1"/>
    <w:basedOn w:val="a"/>
    <w:next w:val="a"/>
    <w:link w:val="1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74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A740D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18"/>
      <w:lang w:eastAsia="ru-RU" w:bidi="he-IL"/>
    </w:rPr>
  </w:style>
  <w:style w:type="paragraph" w:styleId="8">
    <w:name w:val="heading 8"/>
    <w:basedOn w:val="a"/>
    <w:next w:val="a"/>
    <w:link w:val="80"/>
    <w:qFormat/>
    <w:rsid w:val="000A740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4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74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74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74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74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A740D"/>
    <w:rPr>
      <w:rFonts w:ascii="Times New Roman" w:eastAsia="Times New Roman" w:hAnsi="Times New Roman" w:cs="Times New Roman"/>
      <w:b/>
      <w:bCs/>
      <w:sz w:val="32"/>
      <w:szCs w:val="18"/>
      <w:lang w:eastAsia="ru-RU" w:bidi="he-IL"/>
    </w:rPr>
  </w:style>
  <w:style w:type="character" w:customStyle="1" w:styleId="80">
    <w:name w:val="Заголовок 8 Знак"/>
    <w:basedOn w:val="a0"/>
    <w:link w:val="8"/>
    <w:rsid w:val="000A74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A740D"/>
  </w:style>
  <w:style w:type="paragraph" w:styleId="21">
    <w:name w:val="Body Text 2"/>
    <w:basedOn w:val="a"/>
    <w:link w:val="22"/>
    <w:rsid w:val="000A7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A7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A74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A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A74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23">
    <w:name w:val="Body Text Indent 2"/>
    <w:basedOn w:val="a"/>
    <w:link w:val="24"/>
    <w:rsid w:val="000A740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A7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character" w:customStyle="1" w:styleId="a8">
    <w:name w:val="Нижний колонтитул Знак"/>
    <w:basedOn w:val="a0"/>
    <w:link w:val="a7"/>
    <w:rsid w:val="000A740D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31">
    <w:name w:val="Body Text 3"/>
    <w:basedOn w:val="a"/>
    <w:link w:val="32"/>
    <w:rsid w:val="000A74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A7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0A74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740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7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page number"/>
    <w:basedOn w:val="a0"/>
    <w:rsid w:val="000A740D"/>
  </w:style>
  <w:style w:type="paragraph" w:styleId="ac">
    <w:name w:val="header"/>
    <w:basedOn w:val="a"/>
    <w:link w:val="ad"/>
    <w:rsid w:val="000A74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 Знак"/>
    <w:semiHidden/>
    <w:rsid w:val="000A740D"/>
    <w:rPr>
      <w:spacing w:val="6"/>
      <w:sz w:val="24"/>
      <w:szCs w:val="34"/>
      <w:lang w:val="ru-RU" w:eastAsia="ru-RU" w:bidi="ar-SA"/>
    </w:rPr>
  </w:style>
  <w:style w:type="paragraph" w:styleId="af">
    <w:name w:val="Normal (Web)"/>
    <w:basedOn w:val="a"/>
    <w:unhideWhenUsed/>
    <w:rsid w:val="000A74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A740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0A74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0A74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rsid w:val="000A740D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A740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74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A740D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18"/>
      <w:lang w:eastAsia="ru-RU" w:bidi="he-IL"/>
    </w:rPr>
  </w:style>
  <w:style w:type="paragraph" w:styleId="8">
    <w:name w:val="heading 8"/>
    <w:basedOn w:val="a"/>
    <w:next w:val="a"/>
    <w:link w:val="80"/>
    <w:qFormat/>
    <w:rsid w:val="000A740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4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74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74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74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74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A740D"/>
    <w:rPr>
      <w:rFonts w:ascii="Times New Roman" w:eastAsia="Times New Roman" w:hAnsi="Times New Roman" w:cs="Times New Roman"/>
      <w:b/>
      <w:bCs/>
      <w:sz w:val="32"/>
      <w:szCs w:val="18"/>
      <w:lang w:eastAsia="ru-RU" w:bidi="he-IL"/>
    </w:rPr>
  </w:style>
  <w:style w:type="character" w:customStyle="1" w:styleId="80">
    <w:name w:val="Заголовок 8 Знак"/>
    <w:basedOn w:val="a0"/>
    <w:link w:val="8"/>
    <w:rsid w:val="000A74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A740D"/>
  </w:style>
  <w:style w:type="paragraph" w:styleId="21">
    <w:name w:val="Body Text 2"/>
    <w:basedOn w:val="a"/>
    <w:link w:val="22"/>
    <w:rsid w:val="000A7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A7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A74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A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A740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0A740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A7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character" w:customStyle="1" w:styleId="a8">
    <w:name w:val="Нижний колонтитул Знак"/>
    <w:basedOn w:val="a0"/>
    <w:link w:val="a7"/>
    <w:rsid w:val="000A740D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31">
    <w:name w:val="Body Text 3"/>
    <w:basedOn w:val="a"/>
    <w:link w:val="32"/>
    <w:rsid w:val="000A74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A7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 Paragraph"/>
    <w:basedOn w:val="a"/>
    <w:rsid w:val="000A74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740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7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page number"/>
    <w:basedOn w:val="a0"/>
    <w:rsid w:val="000A740D"/>
  </w:style>
  <w:style w:type="paragraph" w:styleId="ac">
    <w:name w:val="header"/>
    <w:basedOn w:val="a"/>
    <w:link w:val="ad"/>
    <w:rsid w:val="000A74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 Знак Знак"/>
    <w:semiHidden/>
    <w:rsid w:val="000A740D"/>
    <w:rPr>
      <w:spacing w:val="6"/>
      <w:sz w:val="24"/>
      <w:szCs w:val="34"/>
      <w:lang w:val="ru-RU" w:eastAsia="ru-RU" w:bidi="ar-SA"/>
    </w:rPr>
  </w:style>
  <w:style w:type="paragraph" w:styleId="af">
    <w:name w:val="Normal (Web)"/>
    <w:basedOn w:val="a"/>
    <w:unhideWhenUsed/>
    <w:rsid w:val="000A74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A740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A7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0A74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0A74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0A74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5299145299145293"/>
          <c:y val="6.9637883008356563E-2"/>
          <c:w val="0.74700854700854724"/>
          <c:h val="0.61281337047353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FF00"/>
            </a:solidFill>
            <a:ln w="12721">
              <a:pattFill prst="pct2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dLbls>
            <c:dLbl>
              <c:idx val="0"/>
              <c:layout>
                <c:manualLayout>
                  <c:x val="0.62816373237289602"/>
                  <c:y val="-2.1577640632758754E-2"/>
                </c:manualLayout>
              </c:layout>
              <c:showVal val="1"/>
            </c:dLbl>
            <c:dLbl>
              <c:idx val="1"/>
              <c:layout>
                <c:manualLayout>
                  <c:x val="1.0714542200035858E-3"/>
                  <c:y val="-1.069462338437834E-2"/>
                </c:manualLayout>
              </c:layout>
              <c:spPr>
                <a:noFill/>
                <a:ln w="25443">
                  <a:noFill/>
                </a:ln>
              </c:spPr>
              <c:txPr>
                <a:bodyPr/>
                <a:lstStyle/>
                <a:p>
                  <a:pPr>
                    <a:defRPr sz="87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4.1380863788515888E-2"/>
                  <c:y val="-1.0317391459847539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5"/>
                <c:pt idx="0">
                  <c:v>Кол-во случаев заболевания</c:v>
                </c:pt>
                <c:pt idx="3">
                  <c:v> </c:v>
                </c:pt>
                <c:pt idx="4">
                  <c:v>Число пропусков дето-дней по болезни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1">
                  <c:v>374</c:v>
                </c:pt>
                <c:pt idx="5">
                  <c:v>4286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00FF"/>
            </a:solidFill>
            <a:ln w="127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66993404670570045"/>
                  <c:y val="-2.8820883876001988E-2"/>
                </c:manualLayout>
              </c:layout>
              <c:spPr>
                <a:noFill/>
                <a:ln w="25443">
                  <a:noFill/>
                </a:ln>
              </c:spPr>
              <c:txPr>
                <a:bodyPr/>
                <a:lstStyle/>
                <a:p>
                  <a:pPr>
                    <a:defRPr sz="97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52394110906503222"/>
                  <c:y val="-2.8820883876001988E-2"/>
                </c:manualLayout>
              </c:layout>
              <c:spPr>
                <a:noFill/>
                <a:ln w="25443">
                  <a:noFill/>
                </a:ln>
              </c:spPr>
              <c:txPr>
                <a:bodyPr/>
                <a:lstStyle/>
                <a:p>
                  <a:pPr>
                    <a:defRPr sz="97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2170821832609125E-2"/>
                  <c:y val="-1.5834388991671899E-2"/>
                </c:manualLayout>
              </c:layout>
              <c:showVal val="1"/>
            </c:dLbl>
            <c:dLbl>
              <c:idx val="6"/>
              <c:layout>
                <c:manualLayout>
                  <c:x val="4.1431744754156681E-2"/>
                  <c:y val="-1.2034390453884682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1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5"/>
                <c:pt idx="0">
                  <c:v>Кол-во случаев заболевания</c:v>
                </c:pt>
                <c:pt idx="3">
                  <c:v> </c:v>
                </c:pt>
                <c:pt idx="4">
                  <c:v>Число пропусков дето-дней по болезни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2">
                  <c:v>418</c:v>
                </c:pt>
                <c:pt idx="6">
                  <c:v>3671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CCFF"/>
            </a:solidFill>
            <a:ln w="12721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3.6499421181025567E-2"/>
                  <c:y val="-2.0533502950014305E-2"/>
                </c:manualLayout>
              </c:layout>
              <c:showVal val="1"/>
            </c:dLbl>
            <c:dLbl>
              <c:idx val="7"/>
              <c:layout>
                <c:manualLayout>
                  <c:x val="3.6702037180819685E-2"/>
                  <c:y val="-1.8830225044424623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57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5"/>
                <c:pt idx="0">
                  <c:v>Кол-во случаев заболевания</c:v>
                </c:pt>
                <c:pt idx="3">
                  <c:v> </c:v>
                </c:pt>
                <c:pt idx="4">
                  <c:v>Число пропусков дето-дней по болезни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3">
                  <c:v>267</c:v>
                </c:pt>
                <c:pt idx="7">
                  <c:v>1849</c:v>
                </c:pt>
              </c:numCache>
            </c:numRef>
          </c:val>
        </c:ser>
        <c:dLbls>
          <c:showVal val="1"/>
        </c:dLbls>
        <c:gapWidth val="20"/>
        <c:gapDepth val="50"/>
        <c:shape val="cylinder"/>
        <c:axId val="108108032"/>
        <c:axId val="53477376"/>
        <c:axId val="0"/>
      </c:bar3DChart>
      <c:catAx>
        <c:axId val="108108032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Times New Roman TUR"/>
                <a:ea typeface="Times New Roman TUR"/>
                <a:cs typeface="Times New Roman TUR"/>
              </a:defRPr>
            </a:pPr>
            <a:endParaRPr lang="ru-RU"/>
          </a:p>
        </c:txPr>
        <c:crossAx val="53477376"/>
        <c:crosses val="autoZero"/>
        <c:auto val="1"/>
        <c:lblAlgn val="ctr"/>
        <c:lblOffset val="100"/>
        <c:tickLblSkip val="2"/>
        <c:tickMarkSkip val="1"/>
      </c:catAx>
      <c:valAx>
        <c:axId val="5347737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08032"/>
        <c:crosses val="autoZero"/>
        <c:crossBetween val="between"/>
      </c:valAx>
      <c:spPr>
        <a:noFill/>
        <a:ln w="25443">
          <a:noFill/>
        </a:ln>
      </c:spPr>
    </c:plotArea>
    <c:legend>
      <c:legendPos val="b"/>
      <c:layout>
        <c:manualLayout>
          <c:xMode val="edge"/>
          <c:yMode val="edge"/>
          <c:x val="0.34700854700854716"/>
          <c:y val="0.88857938718662943"/>
          <c:w val="0.45982905982905992"/>
          <c:h val="6.9637883008356563E-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776119402985086E-2"/>
          <c:y val="8.1896551724137928E-2"/>
          <c:w val="0.93200663349917123"/>
          <c:h val="0.491379310344827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2011-2011</c:v>
                </c:pt>
              </c:strCache>
            </c:strRef>
          </c:tx>
          <c:spPr>
            <a:solidFill>
              <a:srgbClr val="FF0000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7197346600331684"/>
                  <c:y val="6.4655172413793108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8971807628524069"/>
                  <c:y val="0.18965517241379309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54892205638474323"/>
                  <c:y val="0.38793103448275862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9154228855721367"/>
                  <c:y val="0.42672413793103448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всего семей</c:v>
                </c:pt>
                <c:pt idx="2">
                  <c:v>полные семь</c:v>
                </c:pt>
                <c:pt idx="4">
                  <c:v>неполные семьи</c:v>
                </c:pt>
                <c:pt idx="6">
                  <c:v>многодетные семьи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120</c:v>
                </c:pt>
                <c:pt idx="2">
                  <c:v>95</c:v>
                </c:pt>
                <c:pt idx="4">
                  <c:v>25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FF00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2504145936981782"/>
                  <c:y val="3.8793103448275877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4941956882255402"/>
                  <c:y val="0.11637931034482753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58872305140961867"/>
                  <c:y val="0.35775862068965536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72305140961857439"/>
                  <c:y val="0.43965517241379309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всего семей</c:v>
                </c:pt>
                <c:pt idx="2">
                  <c:v>полные семь</c:v>
                </c:pt>
                <c:pt idx="4">
                  <c:v>неполные семьи</c:v>
                </c:pt>
                <c:pt idx="6">
                  <c:v>многодетные семьи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130</c:v>
                </c:pt>
                <c:pt idx="2">
                  <c:v>105</c:v>
                </c:pt>
                <c:pt idx="4">
                  <c:v>30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gapDepth val="0"/>
        <c:shape val="cylinder"/>
        <c:axId val="70765952"/>
        <c:axId val="70767744"/>
        <c:axId val="0"/>
      </c:bar3DChart>
      <c:catAx>
        <c:axId val="7076595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767744"/>
        <c:crosses val="autoZero"/>
        <c:auto val="1"/>
        <c:lblAlgn val="ctr"/>
        <c:lblOffset val="100"/>
        <c:tickLblSkip val="2"/>
        <c:tickMarkSkip val="1"/>
      </c:catAx>
      <c:valAx>
        <c:axId val="707677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765952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436152570480911"/>
          <c:y val="0.25"/>
          <c:w val="0.13598673300165839"/>
          <c:h val="0.19396551724137931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359867330016582E-2"/>
          <c:y val="7.7586206896551768E-2"/>
          <c:w val="0.91542288557213936"/>
          <c:h val="0.676724137931034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2011-2011</c:v>
                </c:pt>
              </c:strCache>
            </c:strRef>
          </c:tx>
          <c:spPr>
            <a:solidFill>
              <a:srgbClr val="FF0000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729684908789398"/>
                  <c:y val="0.4482758620689655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6484245439469337"/>
                  <c:y val="9.9137931034482762E-2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57877280265340014"/>
                  <c:y val="0.27155172413793105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38308457711442817"/>
                  <c:y val="0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5"/>
                <c:pt idx="0">
                  <c:v>высшее образование</c:v>
                </c:pt>
                <c:pt idx="2">
                  <c:v>среднее образование</c:v>
                </c:pt>
                <c:pt idx="4">
                  <c:v>без образования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36</c:v>
                </c:pt>
                <c:pt idx="2">
                  <c:v>109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FF00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6368159203980113"/>
                  <c:y val="0.4008620689655174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3781094527363207"/>
                  <c:y val="4.3103448275862051E-3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62686567164179152"/>
                  <c:y val="0.23275862068965517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0530679933664988"/>
                  <c:y val="0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5"/>
                <c:pt idx="0">
                  <c:v>высшее образование</c:v>
                </c:pt>
                <c:pt idx="2">
                  <c:v>среднее образование</c:v>
                </c:pt>
                <c:pt idx="4">
                  <c:v>без образования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46</c:v>
                </c:pt>
                <c:pt idx="2">
                  <c:v>119</c:v>
                </c:pt>
                <c:pt idx="4">
                  <c:v>75</c:v>
                </c:pt>
              </c:numCache>
            </c:numRef>
          </c:val>
        </c:ser>
        <c:dLbls>
          <c:showVal val="1"/>
        </c:dLbls>
        <c:gapDepth val="0"/>
        <c:shape val="cylinder"/>
        <c:axId val="70822144"/>
        <c:axId val="70836224"/>
        <c:axId val="0"/>
      </c:bar3DChart>
      <c:catAx>
        <c:axId val="7082214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836224"/>
        <c:crosses val="autoZero"/>
        <c:auto val="1"/>
        <c:lblAlgn val="ctr"/>
        <c:lblOffset val="100"/>
        <c:tickLblSkip val="2"/>
        <c:tickMarkSkip val="1"/>
      </c:catAx>
      <c:valAx>
        <c:axId val="708362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822144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436152570480911"/>
          <c:y val="0.25"/>
          <c:w val="0.13598673300165839"/>
          <c:h val="0.19396551724137931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359867330016582E-2"/>
          <c:y val="8.1896551724137928E-2"/>
          <c:w val="0.91542288557213936"/>
          <c:h val="0.590517241379310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2011-2011</c:v>
                </c:pt>
              </c:strCache>
            </c:strRef>
          </c:tx>
          <c:spPr>
            <a:solidFill>
              <a:srgbClr val="FF0000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4709784411276961"/>
                  <c:y val="0.23706896551724146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8474295190713115"/>
                  <c:y val="0.15517241379310345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56716417910447769"/>
                  <c:y val="0.33620689655172425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27860696517412947"/>
                  <c:y val="0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5"/>
                <c:pt idx="0">
                  <c:v>служащие бюджетной сферы</c:v>
                </c:pt>
                <c:pt idx="2">
                  <c:v>работники коммерческих структур</c:v>
                </c:pt>
                <c:pt idx="4">
                  <c:v>неработающие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69</c:v>
                </c:pt>
                <c:pt idx="2">
                  <c:v>96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FF00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0016583747927045"/>
                  <c:y val="0.20689655172413793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4776119402985082"/>
                  <c:y val="6.0344827586206899E-2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6119402985074629"/>
                  <c:y val="0.30603448275862077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4726368159203942"/>
                  <c:y val="0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5"/>
                <c:pt idx="0">
                  <c:v>служащие бюджетной сферы</c:v>
                </c:pt>
                <c:pt idx="2">
                  <c:v>работники коммерческих структур</c:v>
                </c:pt>
                <c:pt idx="4">
                  <c:v>неработающие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78</c:v>
                </c:pt>
                <c:pt idx="2">
                  <c:v>108</c:v>
                </c:pt>
                <c:pt idx="4">
                  <c:v>54</c:v>
                </c:pt>
              </c:numCache>
            </c:numRef>
          </c:val>
        </c:ser>
        <c:dLbls>
          <c:showVal val="1"/>
        </c:dLbls>
        <c:gapDepth val="0"/>
        <c:shape val="cylinder"/>
        <c:axId val="70911104"/>
        <c:axId val="70912640"/>
        <c:axId val="0"/>
      </c:bar3DChart>
      <c:catAx>
        <c:axId val="7091110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912640"/>
        <c:crosses val="autoZero"/>
        <c:auto val="1"/>
        <c:lblAlgn val="ctr"/>
        <c:lblOffset val="100"/>
        <c:tickLblSkip val="2"/>
        <c:tickMarkSkip val="1"/>
      </c:catAx>
      <c:valAx>
        <c:axId val="7091264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911104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436152570480911"/>
          <c:y val="0.25"/>
          <c:w val="0.13598673300165839"/>
          <c:h val="0.19396551724137931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0.27192982456140352"/>
          <c:w val="0.66057838660578405"/>
          <c:h val="0.35087719298245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FF00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5323027193123332E-2"/>
                  <c:y val="-8.561973338858965E-2"/>
                </c:manualLayout>
              </c:layout>
              <c:showVal val="1"/>
            </c:dLbl>
            <c:dLbl>
              <c:idx val="1"/>
              <c:layout>
                <c:manualLayout>
                  <c:x val="-0.23870458471551625"/>
                  <c:y val="-0.20553030303030309"/>
                </c:manualLayout>
              </c:layout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14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7.7297287788709165E-3"/>
                  <c:y val="-1.7478295177217714E-2"/>
                </c:manualLayout>
              </c:layout>
              <c:showVal val="1"/>
            </c:dLbl>
            <c:dLbl>
              <c:idx val="3"/>
              <c:layout>
                <c:manualLayout>
                  <c:x val="-0.39654141433220408"/>
                  <c:y val="-0.20553030303030309"/>
                </c:manualLayout>
              </c:layout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14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-2.8341342218546658E-2"/>
                  <c:y val="-1.80412705588835E-2"/>
                </c:manualLayout>
              </c:layout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Число ЧБД</c:v>
                </c:pt>
                <c:pt idx="2">
                  <c:v> не болевшие в течении года</c:v>
                </c:pt>
                <c:pt idx="4">
                  <c:v>индекс здоровья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</c:v>
                </c:pt>
                <c:pt idx="2">
                  <c:v>26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00FF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6490252698408995E-2"/>
                  <c:y val="-0.10147466689271498"/>
                </c:manualLayout>
              </c:layout>
              <c:showVal val="1"/>
            </c:dLbl>
            <c:dLbl>
              <c:idx val="1"/>
              <c:layout>
                <c:manualLayout>
                  <c:x val="0.72585693562451892"/>
                  <c:y val="-0.20553030303030309"/>
                </c:manualLayout>
              </c:layout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14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5563699651630339E-2"/>
                  <c:y val="-2.5124274238447465E-2"/>
                </c:manualLayout>
              </c:layout>
              <c:showVal val="1"/>
            </c:dLbl>
            <c:dLbl>
              <c:idx val="3"/>
              <c:layout>
                <c:manualLayout>
                  <c:x val="0.56802010600783093"/>
                  <c:y val="-0.20553030303030309"/>
                </c:manualLayout>
              </c:layout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14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-1.7255296416078446E-2"/>
                  <c:y val="-3.0917677604892696E-2"/>
                </c:manualLayout>
              </c:layout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Число ЧБД</c:v>
                </c:pt>
                <c:pt idx="2">
                  <c:v> не болевшие в течении года</c:v>
                </c:pt>
                <c:pt idx="4">
                  <c:v>индекс здоровья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</c:v>
                </c:pt>
                <c:pt idx="2">
                  <c:v>24</c:v>
                </c:pt>
                <c:pt idx="4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FFFF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0625593434182085E-2"/>
                  <c:y val="-4.4793160573827796E-2"/>
                </c:manualLayout>
              </c:layout>
              <c:showVal val="1"/>
            </c:dLbl>
            <c:dLbl>
              <c:idx val="2"/>
              <c:layout>
                <c:manualLayout>
                  <c:x val="3.2743023016230721E-2"/>
                  <c:y val="1.7845398661291777E-2"/>
                </c:manualLayout>
              </c:layout>
              <c:showVal val="1"/>
            </c:dLbl>
            <c:dLbl>
              <c:idx val="3"/>
              <c:layout>
                <c:manualLayout>
                  <c:x val="0.54171388903757589"/>
                  <c:y val="0.68920653907495999"/>
                </c:manualLayout>
              </c:layout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14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-9.4339555853966762E-4"/>
                  <c:y val="7.4120290137177844E-2"/>
                </c:manualLayout>
              </c:layout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Число ЧБД</c:v>
                </c:pt>
                <c:pt idx="2">
                  <c:v> не болевшие в течении года</c:v>
                </c:pt>
                <c:pt idx="4">
                  <c:v>индекс здоровья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7</c:v>
                </c:pt>
                <c:pt idx="2">
                  <c:v>10</c:v>
                </c:pt>
                <c:pt idx="4">
                  <c:v>26.9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53809536"/>
        <c:axId val="53811072"/>
        <c:axId val="0"/>
      </c:bar3DChart>
      <c:catAx>
        <c:axId val="5380953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11072"/>
        <c:crosses val="autoZero"/>
        <c:auto val="1"/>
        <c:lblAlgn val="ctr"/>
        <c:lblOffset val="100"/>
        <c:tickLblSkip val="2"/>
        <c:tickMarkSkip val="1"/>
      </c:catAx>
      <c:valAx>
        <c:axId val="5381107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0953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37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37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7.1537290715372903E-2"/>
          <c:y val="0.90058479532163715"/>
          <c:w val="0.5692541856925416"/>
          <c:h val="9.3567251461988327E-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3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9"/>
      <c:hPercent val="4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14705882352935E-2"/>
          <c:y val="6.8273092369477886E-2"/>
          <c:w val="0.7977941176470591"/>
          <c:h val="0.6345381526104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FF0000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705085448147808E-2"/>
                  <c:y val="0.14430954352783412"/>
                </c:manualLayout>
              </c:layout>
              <c:showVal val="1"/>
            </c:dLbl>
            <c:dLbl>
              <c:idx val="1"/>
              <c:layout>
                <c:manualLayout>
                  <c:x val="2.1917334260802893E-2"/>
                  <c:y val="0.12762124532544797"/>
                </c:manualLayout>
              </c:layout>
              <c:showVal val="1"/>
            </c:dLbl>
            <c:dLbl>
              <c:idx val="2"/>
              <c:layout>
                <c:manualLayout>
                  <c:x val="2.0129583073457968E-2"/>
                  <c:y val="0.10092087561018406"/>
                </c:manualLayout>
              </c:layout>
              <c:showVal val="1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57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00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035033852080867E-2"/>
                  <c:y val="0.12473353237227638"/>
                </c:manualLayout>
              </c:layout>
              <c:showVal val="1"/>
            </c:dLbl>
            <c:dLbl>
              <c:idx val="1"/>
              <c:layout>
                <c:manualLayout>
                  <c:x val="2.2761988547088892E-2"/>
                  <c:y val="0.16331193866152596"/>
                </c:manualLayout>
              </c:layout>
              <c:showVal val="1"/>
            </c:dLbl>
            <c:dLbl>
              <c:idx val="2"/>
              <c:layout>
                <c:manualLayout>
                  <c:x val="1.9136002065626288E-2"/>
                  <c:y val="0.13378700342366034"/>
                </c:manualLayout>
              </c:layout>
              <c:showVal val="1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88</c:v>
                </c:pt>
                <c:pt idx="1">
                  <c:v>73</c:v>
                </c:pt>
                <c:pt idx="2">
                  <c:v>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третья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пятая</c:v>
                </c:pt>
              </c:strCache>
            </c:strRef>
          </c:tx>
          <c:spPr>
            <a:solidFill>
              <a:srgbClr val="CCFFFF"/>
            </a:solidFill>
            <a:ln w="12698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Depth val="0"/>
        <c:shape val="cylinder"/>
        <c:axId val="53865472"/>
        <c:axId val="53879552"/>
        <c:axId val="0"/>
      </c:bar3DChart>
      <c:catAx>
        <c:axId val="538654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879552"/>
        <c:crosses val="autoZero"/>
        <c:auto val="1"/>
        <c:lblAlgn val="ctr"/>
        <c:lblOffset val="100"/>
        <c:tickLblSkip val="1"/>
        <c:tickMarkSkip val="1"/>
      </c:catAx>
      <c:valAx>
        <c:axId val="53879552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865472"/>
        <c:crosses val="autoZero"/>
        <c:crossBetween val="between"/>
        <c:majorUnit val="10"/>
        <c:minorUnit val="5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8419117647058865"/>
          <c:y val="0.25301204819277107"/>
          <c:w val="0.10845588235294118"/>
          <c:h val="0.3413654618473897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"/>
      <c:hPercent val="42"/>
      <c:rotY val="44"/>
      <c:depthPercent val="9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37065637065631E-2"/>
          <c:y val="5.5118110236220486E-2"/>
          <c:w val="0.83590733590733568"/>
          <c:h val="0.637795275590551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3134619476402347E-2"/>
                  <c:y val="0.13188260558339296"/>
                </c:manualLayout>
              </c:layout>
              <c:showVal val="1"/>
            </c:dLbl>
            <c:dLbl>
              <c:idx val="1"/>
              <c:layout>
                <c:manualLayout>
                  <c:x val="2.5214239652118321E-2"/>
                  <c:y val="0.13414698162729671"/>
                </c:manualLayout>
              </c:layout>
              <c:showVal val="1"/>
            </c:dLbl>
            <c:dLbl>
              <c:idx val="2"/>
              <c:layout>
                <c:manualLayout>
                  <c:x val="2.3780346314320747E-2"/>
                  <c:y val="0.1312980195657361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2009/10</c:v>
                </c:pt>
                <c:pt idx="1">
                  <c:v>2010/11</c:v>
                </c:pt>
                <c:pt idx="2">
                  <c:v>2011/12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</c:v>
                </c:pt>
                <c:pt idx="1">
                  <c:v>62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349086134835513E-2"/>
                  <c:y val="0.16940984649646079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2.6915192797037888E-2"/>
                  <c:y val="0.15056112304143798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2.3550797528738336E-2"/>
                  <c:y val="9.9380020679233294E-2"/>
                </c:manualLayout>
              </c:layout>
              <c:showLegendKey val="1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Sheet1!$B$1:$D$1</c:f>
              <c:strCache>
                <c:ptCount val="3"/>
                <c:pt idx="0">
                  <c:v>2009/10</c:v>
                </c:pt>
                <c:pt idx="1">
                  <c:v>2010/11</c:v>
                </c:pt>
                <c:pt idx="2">
                  <c:v>2011/12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45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Sheet1!$B$1:$D$1</c:f>
              <c:strCache>
                <c:ptCount val="3"/>
                <c:pt idx="0">
                  <c:v>2009/10</c:v>
                </c:pt>
                <c:pt idx="1">
                  <c:v>2010/11</c:v>
                </c:pt>
                <c:pt idx="2">
                  <c:v>2011/12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gapWidth val="120"/>
        <c:gapDepth val="40"/>
        <c:shape val="cylinder"/>
        <c:axId val="53948800"/>
        <c:axId val="53950336"/>
        <c:axId val="0"/>
      </c:bar3DChart>
      <c:catAx>
        <c:axId val="539488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950336"/>
        <c:crosses val="autoZero"/>
        <c:auto val="1"/>
        <c:lblAlgn val="ctr"/>
        <c:lblOffset val="100"/>
        <c:tickLblSkip val="1"/>
        <c:tickMarkSkip val="1"/>
      </c:catAx>
      <c:valAx>
        <c:axId val="53950336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948800"/>
        <c:crosses val="autoZero"/>
        <c:crossBetween val="between"/>
        <c:majorUnit val="10"/>
        <c:minorUnit val="5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1081081081081102"/>
          <c:y val="0.82677165354330773"/>
          <c:w val="0.56177606177606143"/>
          <c:h val="0.1181102362204724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FFFFFF">
                <a:gamma/>
                <a:tint val="0"/>
                <a:invGamma/>
              </a:srgbClr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FFFFFF">
                <a:gamma/>
                <a:tint val="0"/>
                <a:invGamma/>
              </a:srgbClr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124423963133688E-2"/>
          <c:y val="7.7868852459016424E-2"/>
          <c:w val="0.90783410138248843"/>
          <c:h val="0.651639344262295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предполагаемы результат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9585253456221199"/>
                  <c:y val="0.17622950819672137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8156682027649783"/>
                  <c:y val="3.2786885245901641E-2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77188940092165903"/>
                  <c:y val="0.59836065573770447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высокий 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43</c:v>
                </c:pt>
                <c:pt idx="2">
                  <c:v>57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фактический результат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3732718894009225"/>
                  <c:y val="0.2950819672131149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2764976958525345"/>
                  <c:y val="7.3770491803278743E-2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8179723502304147"/>
                  <c:y val="0.39754098360655754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высокий 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28</c:v>
                </c:pt>
                <c:pt idx="2">
                  <c:v>52</c:v>
                </c:pt>
                <c:pt idx="4">
                  <c:v>20</c:v>
                </c:pt>
              </c:numCache>
            </c:numRef>
          </c:val>
        </c:ser>
        <c:dLbls>
          <c:showVal val="1"/>
        </c:dLbls>
        <c:gapDepth val="0"/>
        <c:shape val="box"/>
        <c:axId val="70262144"/>
        <c:axId val="70276224"/>
        <c:axId val="0"/>
      </c:bar3DChart>
      <c:catAx>
        <c:axId val="70262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276224"/>
        <c:crosses val="autoZero"/>
        <c:auto val="1"/>
        <c:lblAlgn val="ctr"/>
        <c:lblOffset val="100"/>
        <c:tickLblSkip val="1"/>
        <c:tickMarkSkip val="1"/>
      </c:catAx>
      <c:valAx>
        <c:axId val="702762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26214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0138248847926268"/>
          <c:y val="0.88524590163934425"/>
          <c:w val="0.79262672811059931"/>
          <c:h val="0.102459016393442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39"/>
            </a:pPr>
            <a:r>
              <a:rPr lang="ru-RU" sz="1239"/>
              <a:t>конец  года</a:t>
            </a:r>
          </a:p>
        </c:rich>
      </c:tx>
      <c:layout>
        <c:manualLayout>
          <c:xMode val="edge"/>
          <c:yMode val="edge"/>
          <c:x val="0.33676084607071188"/>
          <c:y val="1.9867492291618896E-2"/>
        </c:manualLayout>
      </c:layout>
    </c:title>
    <c:view3D>
      <c:perspective val="0"/>
    </c:view3D>
    <c:plotArea>
      <c:layout>
        <c:manualLayout>
          <c:layoutTarget val="inner"/>
          <c:xMode val="edge"/>
          <c:yMode val="edge"/>
          <c:x val="0.19023136246786645"/>
          <c:y val="0.3642384105960263"/>
          <c:w val="0.62467866323907539"/>
          <c:h val="0.321192052980132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45%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46%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9%</a:t>
                    </a:r>
                  </a:p>
                </c:rich>
              </c:tx>
              <c:spPr/>
            </c:dLbl>
            <c:numFmt formatCode="0%" sourceLinked="0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43</c:v>
                </c:pt>
                <c:pt idx="1">
                  <c:v>50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numFmt formatCode="0%" sourceLinked="0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dLbls>
            <c:numFmt formatCode="0%" sourceLinked="0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  <c:pt idx="0">
                  <c:v>45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</c:ser>
      </c:pie3DChart>
      <c:spPr>
        <a:noFill/>
        <a:ln w="22483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7144974525243181"/>
          <c:y val="0.80349310705093879"/>
          <c:w val="0.79869928023702941"/>
          <c:h val="0.88958591341130899"/>
        </c:manualLayout>
      </c:layout>
      <c:txPr>
        <a:bodyPr/>
        <a:lstStyle/>
        <a:p>
          <a:pPr>
            <a:defRPr sz="1062" b="1"/>
          </a:pPr>
          <a:endParaRPr lang="ru-RU"/>
        </a:p>
      </c:txPr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85"/>
            </a:pPr>
            <a:r>
              <a:rPr lang="ru-RU" sz="1285"/>
              <a:t>начало  года</a:t>
            </a:r>
          </a:p>
        </c:rich>
      </c:tx>
      <c:layout>
        <c:manualLayout>
          <c:xMode val="edge"/>
          <c:yMode val="edge"/>
          <c:x val="0.35218478921806357"/>
          <c:y val="1.9867861344918109E-2"/>
        </c:manualLayout>
      </c:layout>
    </c:title>
    <c:view3D>
      <c:perspective val="0"/>
    </c:view3D>
    <c:plotArea>
      <c:layout>
        <c:manualLayout>
          <c:layoutTarget val="inner"/>
          <c:xMode val="edge"/>
          <c:yMode val="edge"/>
          <c:x val="0.19023136246786645"/>
          <c:y val="0.3642384105960263"/>
          <c:w val="0.62467866323907539"/>
          <c:h val="0.321192052980132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Lbls>
            <c:numFmt formatCode="0%" sourceLinked="0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45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numFmt formatCode="0%" sourceLinked="0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dLbls>
            <c:numFmt formatCode="0%" sourceLinked="0"/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3307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8509001624063856"/>
          <c:y val="0.81294027901684729"/>
          <c:w val="0.81233949861839161"/>
          <c:h val="0.89903262092238456"/>
        </c:manualLayout>
      </c:layout>
      <c:txPr>
        <a:bodyPr/>
        <a:lstStyle/>
        <a:p>
          <a:pPr>
            <a:defRPr sz="1101" b="1"/>
          </a:pPr>
          <a:endParaRPr lang="ru-RU"/>
        </a:p>
      </c:txPr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3130990415336E-2"/>
          <c:y val="7.0539419087136929E-2"/>
          <c:w val="0.92971246006389774"/>
          <c:h val="0.618257261410788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6932907348242823"/>
                  <c:y val="0.31535269709543595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4920127795527161"/>
                  <c:y val="0.39419087136929493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2747603833865846"/>
                  <c:y val="0.37759336099585084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40734824281150162"/>
                  <c:y val="0.38589211618257285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49041533546325888"/>
                  <c:y val="0.34854771784232375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670926517571887"/>
                  <c:y val="0.23651452282157676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485623003194888"/>
                  <c:y val="0.1037344398340249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2843450479233207"/>
                  <c:y val="0.24066390041493776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80511182108626178"/>
                  <c:y val="0.28630705394190881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ФЭМП</c:v>
                </c:pt>
                <c:pt idx="1">
                  <c:v>Разв.р.</c:v>
                </c:pt>
                <c:pt idx="2">
                  <c:v>ИЗО</c:v>
                </c:pt>
                <c:pt idx="3">
                  <c:v>Игра</c:v>
                </c:pt>
                <c:pt idx="4">
                  <c:v>Познаю мир</c:v>
                </c:pt>
                <c:pt idx="5">
                  <c:v>Труд</c:v>
                </c:pt>
                <c:pt idx="6">
                  <c:v>ФИЗО</c:v>
                </c:pt>
                <c:pt idx="7">
                  <c:v>экол.</c:v>
                </c:pt>
                <c:pt idx="8">
                  <c:v>грамота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48</c:v>
                </c:pt>
                <c:pt idx="1">
                  <c:v>36</c:v>
                </c:pt>
                <c:pt idx="2">
                  <c:v>35</c:v>
                </c:pt>
                <c:pt idx="3">
                  <c:v>36</c:v>
                </c:pt>
                <c:pt idx="4">
                  <c:v>44</c:v>
                </c:pt>
                <c:pt idx="5">
                  <c:v>60</c:v>
                </c:pt>
                <c:pt idx="6">
                  <c:v>83</c:v>
                </c:pt>
                <c:pt idx="7">
                  <c:v>58</c:v>
                </c:pt>
                <c:pt idx="8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12779552715655"/>
                  <c:y val="0.36929460580912876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747603833865816"/>
                  <c:y val="0.30290456431535295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5303514376996808"/>
                  <c:y val="0.23651452282157676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43290734824281163"/>
                  <c:y val="0.23236514522821577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51118210862619806"/>
                  <c:y val="0.30290456431535295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9265175718849872"/>
                  <c:y val="0.37344398340248985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773162939297126"/>
                  <c:y val="0.49377593360995875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5399361022364264"/>
                  <c:y val="0.36099585062240674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83067092651757235"/>
                  <c:y val="0.3236514522821578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ФЭМП</c:v>
                </c:pt>
                <c:pt idx="1">
                  <c:v>Разв.р.</c:v>
                </c:pt>
                <c:pt idx="2">
                  <c:v>ИЗО</c:v>
                </c:pt>
                <c:pt idx="3">
                  <c:v>Игра</c:v>
                </c:pt>
                <c:pt idx="4">
                  <c:v>Познаю мир</c:v>
                </c:pt>
                <c:pt idx="5">
                  <c:v>Труд</c:v>
                </c:pt>
                <c:pt idx="6">
                  <c:v>ФИЗО</c:v>
                </c:pt>
                <c:pt idx="7">
                  <c:v>экол.</c:v>
                </c:pt>
                <c:pt idx="8">
                  <c:v>грамота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40</c:v>
                </c:pt>
                <c:pt idx="1">
                  <c:v>52</c:v>
                </c:pt>
                <c:pt idx="2">
                  <c:v>63</c:v>
                </c:pt>
                <c:pt idx="3">
                  <c:v>64</c:v>
                </c:pt>
                <c:pt idx="4">
                  <c:v>52</c:v>
                </c:pt>
                <c:pt idx="5">
                  <c:v>40</c:v>
                </c:pt>
                <c:pt idx="6">
                  <c:v>17</c:v>
                </c:pt>
                <c:pt idx="7">
                  <c:v>42</c:v>
                </c:pt>
                <c:pt idx="8">
                  <c:v>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ФЭМП</c:v>
                </c:pt>
                <c:pt idx="1">
                  <c:v>Разв.р.</c:v>
                </c:pt>
                <c:pt idx="2">
                  <c:v>ИЗО</c:v>
                </c:pt>
                <c:pt idx="3">
                  <c:v>Игра</c:v>
                </c:pt>
                <c:pt idx="4">
                  <c:v>Познаю мир</c:v>
                </c:pt>
                <c:pt idx="5">
                  <c:v>Труд</c:v>
                </c:pt>
                <c:pt idx="6">
                  <c:v>ФИЗО</c:v>
                </c:pt>
                <c:pt idx="7">
                  <c:v>экол.</c:v>
                </c:pt>
                <c:pt idx="8">
                  <c:v>грамота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12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</c:numCache>
            </c:numRef>
          </c:val>
        </c:ser>
        <c:gapDepth val="0"/>
        <c:shape val="box"/>
        <c:axId val="70600960"/>
        <c:axId val="70631424"/>
        <c:axId val="0"/>
      </c:bar3DChart>
      <c:catAx>
        <c:axId val="70600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31424"/>
        <c:crosses val="autoZero"/>
        <c:auto val="1"/>
        <c:lblAlgn val="ctr"/>
        <c:lblOffset val="100"/>
        <c:tickLblSkip val="1"/>
        <c:tickMarkSkip val="1"/>
      </c:catAx>
      <c:valAx>
        <c:axId val="70631424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00960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7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984025559105431"/>
          <c:y val="0.89626556016597492"/>
          <c:w val="0.30031948881789161"/>
          <c:h val="9.128630705394187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81323877068564E-2"/>
          <c:y val="6.7484662576687116E-2"/>
          <c:w val="0.94089834515366433"/>
          <c:h val="0.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3167848699763594"/>
                  <c:y val="0.1625766871165644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6950354609929078"/>
                  <c:y val="0.14417177914110427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0496453900709236"/>
                  <c:y val="0.21779141104294489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4278959810874715"/>
                  <c:y val="0.23312883435582821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8297872340425559"/>
                  <c:y val="0.24539877300613502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1962174940898345"/>
                  <c:y val="0.23006134969325154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5862884160756512"/>
                  <c:y val="0.25153374233128822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49881796690307351"/>
                  <c:y val="0.18711656441717794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53309692671394782"/>
                  <c:y val="0.23006134969325154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Sheet1!$B$1:$P$1</c:f>
              <c:strCache>
                <c:ptCount val="15"/>
                <c:pt idx="0">
                  <c:v>здроровье</c:v>
                </c:pt>
                <c:pt idx="1">
                  <c:v>Физ. развитие</c:v>
                </c:pt>
                <c:pt idx="2">
                  <c:v>развитие речи</c:v>
                </c:pt>
                <c:pt idx="3">
                  <c:v>грамота</c:v>
                </c:pt>
                <c:pt idx="4">
                  <c:v>ФЭМП</c:v>
                </c:pt>
                <c:pt idx="5">
                  <c:v>конструирование</c:v>
                </c:pt>
                <c:pt idx="6">
                  <c:v>познание  мира</c:v>
                </c:pt>
                <c:pt idx="7">
                  <c:v>худ. лит.</c:v>
                </c:pt>
                <c:pt idx="8">
                  <c:v>рисование</c:v>
                </c:pt>
                <c:pt idx="9">
                  <c:v>лепка</c:v>
                </c:pt>
                <c:pt idx="10">
                  <c:v>аппликация</c:v>
                </c:pt>
                <c:pt idx="11">
                  <c:v>музыка</c:v>
                </c:pt>
                <c:pt idx="12">
                  <c:v>социализация</c:v>
                </c:pt>
                <c:pt idx="13">
                  <c:v>труд</c:v>
                </c:pt>
                <c:pt idx="14">
                  <c:v>безопасность</c:v>
                </c:pt>
              </c:strCache>
            </c:strRef>
          </c:cat>
          <c:val>
            <c:numRef>
              <c:f>Sheet1!$B$2:$P$2</c:f>
              <c:numCache>
                <c:formatCode>General</c:formatCode>
                <c:ptCount val="15"/>
                <c:pt idx="0">
                  <c:v>67</c:v>
                </c:pt>
                <c:pt idx="1">
                  <c:v>72</c:v>
                </c:pt>
                <c:pt idx="2">
                  <c:v>52</c:v>
                </c:pt>
                <c:pt idx="3">
                  <c:v>52</c:v>
                </c:pt>
                <c:pt idx="4">
                  <c:v>52</c:v>
                </c:pt>
                <c:pt idx="5">
                  <c:v>52</c:v>
                </c:pt>
                <c:pt idx="6">
                  <c:v>48</c:v>
                </c:pt>
                <c:pt idx="7">
                  <c:v>58</c:v>
                </c:pt>
                <c:pt idx="8">
                  <c:v>52</c:v>
                </c:pt>
                <c:pt idx="9">
                  <c:v>52</c:v>
                </c:pt>
                <c:pt idx="10">
                  <c:v>43</c:v>
                </c:pt>
                <c:pt idx="11">
                  <c:v>90</c:v>
                </c:pt>
                <c:pt idx="12">
                  <c:v>71</c:v>
                </c:pt>
                <c:pt idx="13">
                  <c:v>62</c:v>
                </c:pt>
                <c:pt idx="14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5413711583924348"/>
                  <c:y val="0.33435582822085913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8486997635933825"/>
                  <c:y val="0.3650306748466258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2151300236406638"/>
                  <c:y val="0.26687116564417196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60520094562648"/>
                  <c:y val="0.2883435582822087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71631205673759"/>
                  <c:y val="0.2883435582822087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3735224586288446"/>
                  <c:y val="0.26687116564417196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7990543735224611"/>
                  <c:y val="0.23006134969325154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141843971631207"/>
                  <c:y val="0.29447852760736215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55082742316784872"/>
                  <c:y val="0.2361963190184049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Sheet1!$B$1:$P$1</c:f>
              <c:strCache>
                <c:ptCount val="15"/>
                <c:pt idx="0">
                  <c:v>здроровье</c:v>
                </c:pt>
                <c:pt idx="1">
                  <c:v>Физ. развитие</c:v>
                </c:pt>
                <c:pt idx="2">
                  <c:v>развитие речи</c:v>
                </c:pt>
                <c:pt idx="3">
                  <c:v>грамота</c:v>
                </c:pt>
                <c:pt idx="4">
                  <c:v>ФЭМП</c:v>
                </c:pt>
                <c:pt idx="5">
                  <c:v>конструирование</c:v>
                </c:pt>
                <c:pt idx="6">
                  <c:v>познание  мира</c:v>
                </c:pt>
                <c:pt idx="7">
                  <c:v>худ. лит.</c:v>
                </c:pt>
                <c:pt idx="8">
                  <c:v>рисование</c:v>
                </c:pt>
                <c:pt idx="9">
                  <c:v>лепка</c:v>
                </c:pt>
                <c:pt idx="10">
                  <c:v>аппликация</c:v>
                </c:pt>
                <c:pt idx="11">
                  <c:v>музыка</c:v>
                </c:pt>
                <c:pt idx="12">
                  <c:v>социализация</c:v>
                </c:pt>
                <c:pt idx="13">
                  <c:v>труд</c:v>
                </c:pt>
                <c:pt idx="14">
                  <c:v>безопасность</c:v>
                </c:pt>
              </c:strCache>
            </c:strRef>
          </c:cat>
          <c:val>
            <c:numRef>
              <c:f>Sheet1!$B$3:$P$3</c:f>
              <c:numCache>
                <c:formatCode>General</c:formatCode>
                <c:ptCount val="15"/>
                <c:pt idx="0">
                  <c:v>33</c:v>
                </c:pt>
                <c:pt idx="1">
                  <c:v>28</c:v>
                </c:pt>
                <c:pt idx="2">
                  <c:v>48</c:v>
                </c:pt>
                <c:pt idx="3">
                  <c:v>43</c:v>
                </c:pt>
                <c:pt idx="4">
                  <c:v>43</c:v>
                </c:pt>
                <c:pt idx="5">
                  <c:v>48</c:v>
                </c:pt>
                <c:pt idx="6">
                  <c:v>52</c:v>
                </c:pt>
                <c:pt idx="7">
                  <c:v>42</c:v>
                </c:pt>
                <c:pt idx="8">
                  <c:v>48</c:v>
                </c:pt>
                <c:pt idx="9">
                  <c:v>48</c:v>
                </c:pt>
                <c:pt idx="10">
                  <c:v>57</c:v>
                </c:pt>
                <c:pt idx="11">
                  <c:v>10</c:v>
                </c:pt>
                <c:pt idx="12">
                  <c:v>29</c:v>
                </c:pt>
                <c:pt idx="13">
                  <c:v>38</c:v>
                </c:pt>
                <c:pt idx="14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Sheet1!$B$1:$P$1</c:f>
              <c:strCache>
                <c:ptCount val="15"/>
                <c:pt idx="0">
                  <c:v>здроровье</c:v>
                </c:pt>
                <c:pt idx="1">
                  <c:v>Физ. развитие</c:v>
                </c:pt>
                <c:pt idx="2">
                  <c:v>развитие речи</c:v>
                </c:pt>
                <c:pt idx="3">
                  <c:v>грамота</c:v>
                </c:pt>
                <c:pt idx="4">
                  <c:v>ФЭМП</c:v>
                </c:pt>
                <c:pt idx="5">
                  <c:v>конструирование</c:v>
                </c:pt>
                <c:pt idx="6">
                  <c:v>познание  мира</c:v>
                </c:pt>
                <c:pt idx="7">
                  <c:v>худ. лит.</c:v>
                </c:pt>
                <c:pt idx="8">
                  <c:v>рисование</c:v>
                </c:pt>
                <c:pt idx="9">
                  <c:v>лепка</c:v>
                </c:pt>
                <c:pt idx="10">
                  <c:v>аппликация</c:v>
                </c:pt>
                <c:pt idx="11">
                  <c:v>музыка</c:v>
                </c:pt>
                <c:pt idx="12">
                  <c:v>социализация</c:v>
                </c:pt>
                <c:pt idx="13">
                  <c:v>труд</c:v>
                </c:pt>
                <c:pt idx="14">
                  <c:v>безопасность</c:v>
                </c:pt>
              </c:strCache>
            </c:strRef>
          </c:cat>
          <c:val>
            <c:numRef>
              <c:f>Sheet1!$B$4:$P$4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gapDepth val="0"/>
        <c:shape val="box"/>
        <c:axId val="70376832"/>
        <c:axId val="70595712"/>
        <c:axId val="0"/>
      </c:bar3DChart>
      <c:catAx>
        <c:axId val="703768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0595712"/>
        <c:crosses val="autoZero"/>
        <c:auto val="1"/>
        <c:lblAlgn val="ctr"/>
        <c:lblOffset val="0"/>
        <c:tickLblSkip val="1"/>
        <c:tickMarkSkip val="1"/>
      </c:catAx>
      <c:valAx>
        <c:axId val="70595712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76832"/>
        <c:crosses val="autoZero"/>
        <c:crossBetween val="between"/>
        <c:majorUnit val="10"/>
      </c:valAx>
      <c:spPr>
        <a:noFill/>
        <a:ln w="25401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3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3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3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35106382978723416"/>
          <c:y val="0.91104294478527581"/>
          <c:w val="0.29669030732860535"/>
          <c:h val="7.975460122699390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14463</Words>
  <Characters>82445</Characters>
  <Application>Microsoft Office Word</Application>
  <DocSecurity>0</DocSecurity>
  <Lines>687</Lines>
  <Paragraphs>193</Paragraphs>
  <ScaleCrop>false</ScaleCrop>
  <Company>Егорлыкский отдел образования</Company>
  <LinksUpToDate>false</LinksUpToDate>
  <CharactersWithSpaces>96715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</cp:lastModifiedBy>
  <cp:revision>4</cp:revision>
  <dcterms:created xsi:type="dcterms:W3CDTF">2012-09-13T15:06:00Z</dcterms:created>
  <dcterms:modified xsi:type="dcterms:W3CDTF">2012-11-20T07:30:00Z</dcterms:modified>
</cp:coreProperties>
</file>