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43F6" w14:textId="77777777" w:rsidR="003B2EC1" w:rsidRDefault="003B2EC1" w:rsidP="002C2D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1B7AD2" w14:textId="2B2DCE12" w:rsidR="00794FDB" w:rsidRPr="002C2DE6" w:rsidRDefault="002C2DE6" w:rsidP="002C2D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DE6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 ДОШКОЛЬНИКОВ</w:t>
      </w:r>
    </w:p>
    <w:p w14:paraId="782FCEFB" w14:textId="672C89AA" w:rsidR="003B2EC1" w:rsidRDefault="002C2DE6" w:rsidP="003B2EC1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B2EC1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«КАК НАУЧИТЬ РЕБЕНКА</w:t>
      </w:r>
      <w:r w:rsidR="003B2EC1" w:rsidRPr="003B2EC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РАЗЛИЧАТЬ ПРАВО И ЛЕВО»</w:t>
      </w:r>
    </w:p>
    <w:p w14:paraId="49012035" w14:textId="0AA47EF5" w:rsidR="003B2EC1" w:rsidRPr="003B2EC1" w:rsidRDefault="003B2EC1" w:rsidP="003B2EC1">
      <w:pPr>
        <w:spacing w:after="160" w:line="259" w:lineRule="auto"/>
        <w:jc w:val="left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B2EC1">
        <w:rPr>
          <w:rFonts w:ascii="Times New Roman" w:hAnsi="Times New Roman" w:cs="Times New Roman"/>
          <w:sz w:val="28"/>
          <w:szCs w:val="28"/>
        </w:rPr>
        <w:t>Чтобы ребенок мог себя чувствовать комфортно и уверенно во «взрослом» мире, ему придется изучить немало законов и правил. А также развить важные умения, одно из которых – умение различать право и лево, то есть ориентироваться в пространстве. </w:t>
      </w:r>
    </w:p>
    <w:p w14:paraId="4B3D5DD5" w14:textId="32AA28A2" w:rsidR="003B2EC1" w:rsidRPr="003B2EC1" w:rsidRDefault="0012254C" w:rsidP="003B2EC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20AA52D" wp14:editId="315BCA91">
            <wp:simplePos x="0" y="0"/>
            <wp:positionH relativeFrom="column">
              <wp:posOffset>3940175</wp:posOffset>
            </wp:positionH>
            <wp:positionV relativeFrom="paragraph">
              <wp:posOffset>9525</wp:posOffset>
            </wp:positionV>
            <wp:extent cx="2560320" cy="1592580"/>
            <wp:effectExtent l="0" t="0" r="0" b="7620"/>
            <wp:wrapTight wrapText="bothSides">
              <wp:wrapPolygon edited="0">
                <wp:start x="0" y="0"/>
                <wp:lineTo x="0" y="21445"/>
                <wp:lineTo x="21375" y="21445"/>
                <wp:lineTo x="2137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6032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EC1" w:rsidRPr="003B2EC1">
        <w:rPr>
          <w:rFonts w:ascii="Times New Roman" w:hAnsi="Times New Roman" w:cs="Times New Roman"/>
          <w:sz w:val="28"/>
          <w:szCs w:val="28"/>
        </w:rPr>
        <w:t>Как показывает практика воспитания дошкольников, понятия «верх» и «низ» довольно легко усваиваются детьми. А вот на то, чтобы запомнить, где левая, а где правая стороны – ребенку потребуется не один день.</w:t>
      </w:r>
    </w:p>
    <w:p w14:paraId="3CD389A7" w14:textId="6926CA87" w:rsidR="003B2EC1" w:rsidRDefault="00586BBA" w:rsidP="003B2EC1">
      <w:pPr>
        <w:jc w:val="left"/>
        <w:rPr>
          <w:rFonts w:ascii="Times New Roman" w:hAnsi="Times New Roman" w:cs="Times New Roman"/>
          <w:sz w:val="28"/>
          <w:szCs w:val="28"/>
        </w:rPr>
      </w:pPr>
      <w:r w:rsidRPr="00586BBA">
        <w:rPr>
          <w:rFonts w:ascii="Times New Roman" w:hAnsi="Times New Roman" w:cs="Times New Roman"/>
          <w:sz w:val="28"/>
          <w:szCs w:val="28"/>
        </w:rPr>
        <w:t xml:space="preserve"> За ориентацию в пространстве отвечают сразу несколько органов чувств, выполняющие разные функции – зрения, осязания и слуха. От их взаимодействия и согласованности зависит формирование пространственного мышления. Различение сторон формируется постепенно в процессе развития малыша от 2х до 6 лет, в школе этому уделяется крайне мало внимания, а потому именно родителям стоит развивать пространственное мышление ребёнка.</w:t>
      </w:r>
    </w:p>
    <w:p w14:paraId="40794254" w14:textId="4CEE22D5" w:rsidR="00586BBA" w:rsidRPr="00586BBA" w:rsidRDefault="00586BBA" w:rsidP="00586BBA">
      <w:pPr>
        <w:jc w:val="left"/>
        <w:rPr>
          <w:rFonts w:ascii="Times New Roman" w:hAnsi="Times New Roman" w:cs="Times New Roman"/>
          <w:sz w:val="28"/>
          <w:szCs w:val="28"/>
        </w:rPr>
      </w:pPr>
      <w:r w:rsidRPr="00586BBA">
        <w:rPr>
          <w:rFonts w:ascii="Times New Roman" w:hAnsi="Times New Roman" w:cs="Times New Roman"/>
          <w:sz w:val="28"/>
          <w:szCs w:val="28"/>
        </w:rPr>
        <w:t xml:space="preserve">Чтобы научить ребенка различать лево и право, придется запастись терпением. </w:t>
      </w:r>
    </w:p>
    <w:p w14:paraId="1C995A3A" w14:textId="4D2760A7" w:rsidR="00586BBA" w:rsidRDefault="0012254C" w:rsidP="00586BBA">
      <w:pPr>
        <w:jc w:val="left"/>
        <w:rPr>
          <w:rFonts w:ascii="Times New Roman" w:hAnsi="Times New Roman" w:cs="Times New Roman"/>
          <w:sz w:val="28"/>
          <w:szCs w:val="28"/>
        </w:rPr>
      </w:pPr>
      <w:r w:rsidRPr="0012254C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21AEB0" wp14:editId="69073C86">
            <wp:simplePos x="0" y="0"/>
            <wp:positionH relativeFrom="column">
              <wp:posOffset>84455</wp:posOffset>
            </wp:positionH>
            <wp:positionV relativeFrom="paragraph">
              <wp:posOffset>1028065</wp:posOffset>
            </wp:positionV>
            <wp:extent cx="1324610" cy="1379220"/>
            <wp:effectExtent l="0" t="0" r="8890" b="0"/>
            <wp:wrapThrough wrapText="bothSides">
              <wp:wrapPolygon edited="0">
                <wp:start x="1553" y="0"/>
                <wp:lineTo x="621" y="298"/>
                <wp:lineTo x="0" y="2387"/>
                <wp:lineTo x="0" y="19989"/>
                <wp:lineTo x="932" y="21182"/>
                <wp:lineTo x="1553" y="21182"/>
                <wp:lineTo x="20192" y="21182"/>
                <wp:lineTo x="21434" y="20884"/>
                <wp:lineTo x="21434" y="597"/>
                <wp:lineTo x="20192" y="0"/>
                <wp:lineTo x="1553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887"/>
                    <a:stretch/>
                  </pic:blipFill>
                  <pic:spPr bwMode="auto">
                    <a:xfrm>
                      <a:off x="0" y="0"/>
                      <a:ext cx="1324610" cy="1379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FAF" w:rsidRPr="00B22FAF">
        <w:rPr>
          <w:rFonts w:ascii="Times New Roman" w:hAnsi="Times New Roman" w:cs="Times New Roman"/>
          <w:b/>
          <w:bCs/>
          <w:sz w:val="28"/>
          <w:szCs w:val="28"/>
        </w:rPr>
        <w:t>1 шаг.   </w:t>
      </w:r>
      <w:r w:rsidR="00B22FAF" w:rsidRPr="00B22FAF">
        <w:rPr>
          <w:rFonts w:ascii="Times New Roman" w:hAnsi="Times New Roman" w:cs="Times New Roman"/>
          <w:sz w:val="28"/>
          <w:szCs w:val="28"/>
        </w:rPr>
        <w:t xml:space="preserve">От простого к сложному. С двух лет родители могут начинать объяснять малышу как различить правую и левую стороны. Делать это лучше в игровой форме на примере собственного тела ребёнка. Именно руки являются наиболее подвижной, наиболее изученной и хорошо обозримой частью тела малыша. Хорошо и естественно начать различение правого и левого именно с них. </w:t>
      </w:r>
      <w:r w:rsidR="00586BBA" w:rsidRPr="00586BBA">
        <w:rPr>
          <w:rFonts w:ascii="Times New Roman" w:hAnsi="Times New Roman" w:cs="Times New Roman"/>
          <w:sz w:val="28"/>
          <w:szCs w:val="28"/>
        </w:rPr>
        <w:t>Ребенку проще запомнить какая рука у него левая, а какая правая, если он увидит внешнюю разницу. Это может быть, к примеру, родинка или родимое пятно. Если их нет, приклейте малышу на правую (или левую) руку наклейку. Приклеивать нужно только на одну руку, чтобы ребенок не запутался</w:t>
      </w:r>
      <w:r w:rsidR="00B22FAF">
        <w:rPr>
          <w:rFonts w:ascii="Times New Roman" w:hAnsi="Times New Roman" w:cs="Times New Roman"/>
          <w:sz w:val="28"/>
          <w:szCs w:val="28"/>
        </w:rPr>
        <w:t>.</w:t>
      </w:r>
      <w:r w:rsidRPr="0012254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14:paraId="2C8E505C" w14:textId="767462CE" w:rsidR="00B22FAF" w:rsidRPr="00586BBA" w:rsidRDefault="00B22FAF" w:rsidP="00586BBA">
      <w:pPr>
        <w:jc w:val="left"/>
        <w:rPr>
          <w:rFonts w:ascii="Times New Roman" w:hAnsi="Times New Roman" w:cs="Times New Roman"/>
          <w:sz w:val="28"/>
          <w:szCs w:val="28"/>
        </w:rPr>
      </w:pPr>
      <w:r w:rsidRPr="00B22FAF">
        <w:rPr>
          <w:rFonts w:ascii="Times New Roman" w:hAnsi="Times New Roman" w:cs="Times New Roman"/>
          <w:b/>
          <w:bCs/>
          <w:sz w:val="28"/>
          <w:szCs w:val="28"/>
        </w:rPr>
        <w:t xml:space="preserve">2 шаг.    </w:t>
      </w:r>
      <w:r w:rsidRPr="00B22FAF">
        <w:rPr>
          <w:rFonts w:ascii="Times New Roman" w:hAnsi="Times New Roman" w:cs="Times New Roman"/>
          <w:sz w:val="28"/>
          <w:szCs w:val="28"/>
        </w:rPr>
        <w:t xml:space="preserve">Разобравшись с руками, мы можем научить малыша определять другие парные части тела, правую и левую: ноги, глаза, уши, локти, колени. Мы объясняем малышу, что все части тела находящиеся ближе к правой руке, называются правыми (левые по аналогии). Новые понятия стоит закреплять ежедневно </w:t>
      </w:r>
      <w:r w:rsidR="00E44127">
        <w:rPr>
          <w:rFonts w:ascii="Times New Roman" w:hAnsi="Times New Roman" w:cs="Times New Roman"/>
          <w:sz w:val="28"/>
          <w:szCs w:val="28"/>
        </w:rPr>
        <w:t xml:space="preserve">поясняя </w:t>
      </w:r>
      <w:r w:rsidRPr="00B22FAF">
        <w:rPr>
          <w:rFonts w:ascii="Times New Roman" w:hAnsi="Times New Roman" w:cs="Times New Roman"/>
          <w:sz w:val="28"/>
          <w:szCs w:val="28"/>
        </w:rPr>
        <w:t xml:space="preserve"> и </w:t>
      </w:r>
      <w:r w:rsidR="00E44127" w:rsidRPr="00B22FAF">
        <w:rPr>
          <w:rFonts w:ascii="Times New Roman" w:hAnsi="Times New Roman" w:cs="Times New Roman"/>
          <w:sz w:val="28"/>
          <w:szCs w:val="28"/>
        </w:rPr>
        <w:t>прогов</w:t>
      </w:r>
      <w:r w:rsidR="00E44127">
        <w:rPr>
          <w:rFonts w:ascii="Times New Roman" w:hAnsi="Times New Roman" w:cs="Times New Roman"/>
          <w:sz w:val="28"/>
          <w:szCs w:val="28"/>
        </w:rPr>
        <w:t xml:space="preserve">аривая  </w:t>
      </w:r>
      <w:r w:rsidRPr="00B22FAF">
        <w:rPr>
          <w:rFonts w:ascii="Times New Roman" w:hAnsi="Times New Roman" w:cs="Times New Roman"/>
          <w:sz w:val="28"/>
          <w:szCs w:val="28"/>
        </w:rPr>
        <w:t xml:space="preserve"> во время одевания - раздевания. Хорошо просить дотронуться левой рукой до левого уха, правой рукой до левого глаза и т.д.</w:t>
      </w:r>
    </w:p>
    <w:p w14:paraId="2762BC23" w14:textId="6D994CB6" w:rsidR="00B22FAF" w:rsidRDefault="009B0B82" w:rsidP="00586BBA">
      <w:pPr>
        <w:jc w:val="left"/>
        <w:rPr>
          <w:rFonts w:ascii="Times New Roman" w:hAnsi="Times New Roman" w:cs="Times New Roman"/>
          <w:sz w:val="28"/>
          <w:szCs w:val="28"/>
        </w:rPr>
      </w:pPr>
      <w:r w:rsidRPr="009B0B82">
        <w:rPr>
          <w:rFonts w:ascii="Times New Roman" w:hAnsi="Times New Roman" w:cs="Times New Roman"/>
          <w:b/>
          <w:bCs/>
          <w:sz w:val="28"/>
          <w:szCs w:val="28"/>
        </w:rPr>
        <w:t xml:space="preserve">3 шаг.    </w:t>
      </w:r>
      <w:r w:rsidRPr="009B0B82">
        <w:rPr>
          <w:rFonts w:ascii="Times New Roman" w:hAnsi="Times New Roman" w:cs="Times New Roman"/>
          <w:sz w:val="28"/>
          <w:szCs w:val="28"/>
        </w:rPr>
        <w:t xml:space="preserve">Научившись чётко различать левые и правые части своего тела (обычно это происходит к трём годам) можно переходить к различению предметов: ботинок, </w:t>
      </w:r>
      <w:r w:rsidRPr="009B0B82">
        <w:rPr>
          <w:rFonts w:ascii="Times New Roman" w:hAnsi="Times New Roman" w:cs="Times New Roman"/>
          <w:sz w:val="28"/>
          <w:szCs w:val="28"/>
        </w:rPr>
        <w:lastRenderedPageBreak/>
        <w:t>варежек, перчаток. А также к определению сторон света через пространственное расположение предметов. Мы объясняем, что то, что находится от него по правую руку – справа, что находится по левую руку – слева. Мы просим принести предмет, расположенный от него слева или справа.</w:t>
      </w:r>
    </w:p>
    <w:p w14:paraId="2D20C327" w14:textId="5CA0758C" w:rsidR="009B0B82" w:rsidRDefault="009B0B82" w:rsidP="00586BBA">
      <w:pPr>
        <w:jc w:val="left"/>
        <w:rPr>
          <w:rFonts w:ascii="Times New Roman" w:hAnsi="Times New Roman" w:cs="Times New Roman"/>
          <w:sz w:val="28"/>
          <w:szCs w:val="28"/>
        </w:rPr>
      </w:pPr>
      <w:r w:rsidRPr="009B0B82">
        <w:rPr>
          <w:rFonts w:ascii="Times New Roman" w:hAnsi="Times New Roman" w:cs="Times New Roman"/>
          <w:b/>
          <w:bCs/>
          <w:sz w:val="28"/>
          <w:szCs w:val="28"/>
        </w:rPr>
        <w:t>4 шаг</w:t>
      </w:r>
      <w:r w:rsidRPr="009B0B82">
        <w:rPr>
          <w:rFonts w:ascii="Times New Roman" w:hAnsi="Times New Roman" w:cs="Times New Roman"/>
          <w:sz w:val="28"/>
          <w:szCs w:val="28"/>
        </w:rPr>
        <w:t>.   К </w:t>
      </w:r>
      <w:r w:rsidRPr="009B0B82">
        <w:rPr>
          <w:rFonts w:ascii="Times New Roman" w:hAnsi="Times New Roman" w:cs="Times New Roman"/>
          <w:b/>
          <w:bCs/>
          <w:sz w:val="28"/>
          <w:szCs w:val="28"/>
        </w:rPr>
        <w:t>четырём </w:t>
      </w:r>
      <w:r w:rsidRPr="009B0B82">
        <w:rPr>
          <w:rFonts w:ascii="Times New Roman" w:hAnsi="Times New Roman" w:cs="Times New Roman"/>
          <w:sz w:val="28"/>
          <w:szCs w:val="28"/>
        </w:rPr>
        <w:t>- пяти годам малышу можно предлагать более сложные задания как </w:t>
      </w:r>
      <w:r w:rsidRPr="009B0B82">
        <w:rPr>
          <w:rFonts w:ascii="Times New Roman" w:hAnsi="Times New Roman" w:cs="Times New Roman"/>
          <w:b/>
          <w:bCs/>
          <w:sz w:val="28"/>
          <w:szCs w:val="28"/>
        </w:rPr>
        <w:t>движения в нужном направлении «налево» и «направо»</w:t>
      </w:r>
      <w:r w:rsidRPr="009B0B82">
        <w:rPr>
          <w:rFonts w:ascii="Times New Roman" w:hAnsi="Times New Roman" w:cs="Times New Roman"/>
          <w:sz w:val="28"/>
          <w:szCs w:val="28"/>
        </w:rPr>
        <w:t>. Это могут быть шаги, прыжки и танцевальные движения в выбранном направлении, повороты на велосипеде в нужную сторону, игра в жмурки, игра в мяч ... Ориентация в пространстве поможет ребёнку в будущем при занятиях танцами и спортом. Хорошо подключать и мелкую моторику кистей рук.</w:t>
      </w:r>
    </w:p>
    <w:p w14:paraId="12CA69A2" w14:textId="35FD8B4D" w:rsidR="009B0B82" w:rsidRDefault="00AC1A9A" w:rsidP="00586BBA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8468194" wp14:editId="3087E4A7">
            <wp:simplePos x="0" y="0"/>
            <wp:positionH relativeFrom="margin">
              <wp:posOffset>4473575</wp:posOffset>
            </wp:positionH>
            <wp:positionV relativeFrom="paragraph">
              <wp:posOffset>76835</wp:posOffset>
            </wp:positionV>
            <wp:extent cx="1990725" cy="2192655"/>
            <wp:effectExtent l="0" t="0" r="9525" b="0"/>
            <wp:wrapTight wrapText="bothSides">
              <wp:wrapPolygon edited="0">
                <wp:start x="0" y="0"/>
                <wp:lineTo x="0" y="21394"/>
                <wp:lineTo x="21497" y="21394"/>
                <wp:lineTo x="21497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19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B82" w:rsidRPr="009B0B82">
        <w:rPr>
          <w:rFonts w:ascii="Times New Roman" w:hAnsi="Times New Roman" w:cs="Times New Roman"/>
          <w:b/>
          <w:bCs/>
          <w:sz w:val="28"/>
          <w:szCs w:val="28"/>
        </w:rPr>
        <w:t>5 шаг</w:t>
      </w:r>
      <w:r w:rsidR="009B0B82" w:rsidRPr="009B0B82">
        <w:rPr>
          <w:rFonts w:ascii="Times New Roman" w:hAnsi="Times New Roman" w:cs="Times New Roman"/>
          <w:sz w:val="28"/>
          <w:szCs w:val="28"/>
        </w:rPr>
        <w:t>.    Итак, ваш ребёнок отлично знает, где у него право и лево, но будет путаться, где </w:t>
      </w:r>
      <w:r w:rsidR="009B0B82" w:rsidRPr="009B0B82">
        <w:rPr>
          <w:rFonts w:ascii="Times New Roman" w:hAnsi="Times New Roman" w:cs="Times New Roman"/>
          <w:b/>
          <w:bCs/>
          <w:sz w:val="28"/>
          <w:szCs w:val="28"/>
        </w:rPr>
        <w:t>лево и право другого человека</w:t>
      </w:r>
      <w:r w:rsidR="009B0B82" w:rsidRPr="009B0B82">
        <w:rPr>
          <w:rFonts w:ascii="Times New Roman" w:hAnsi="Times New Roman" w:cs="Times New Roman"/>
          <w:sz w:val="28"/>
          <w:szCs w:val="28"/>
        </w:rPr>
        <w:t>. Пришло время познакомить его с зеркальным отражением. Сядьте спиной к ребёнку и спросите, где у вас правая рука. Обозначьте свою правую руку и правую руку ребёнка одинаковым маркером (ленточка, резинка, браслет). Сядьте напротив малыша и обратите внимание, что ваши ленточки стали с разных сторон. Снова сядьте спиной к ребёнку. Ленточки совпали. Сядьте рядом у зеркала, поиграйте с этим, помогая малышу </w:t>
      </w:r>
      <w:r w:rsidR="009B0B82" w:rsidRPr="009B0B82">
        <w:rPr>
          <w:rFonts w:ascii="Times New Roman" w:hAnsi="Times New Roman" w:cs="Times New Roman"/>
          <w:b/>
          <w:bCs/>
          <w:sz w:val="28"/>
          <w:szCs w:val="28"/>
        </w:rPr>
        <w:t>разобраться с зеркальным отражением.</w:t>
      </w:r>
    </w:p>
    <w:p w14:paraId="5E8AD54D" w14:textId="47332DE9" w:rsidR="009B0B82" w:rsidRPr="009B0B82" w:rsidRDefault="009B0B82" w:rsidP="009B0B82">
      <w:pPr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9B0B82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Для того, чтобы малышу было легко отличать, где право и лево, используйте специальные игры и упражнения. </w:t>
      </w:r>
    </w:p>
    <w:p w14:paraId="360027C0" w14:textId="117514F2" w:rsidR="00BE41A6" w:rsidRPr="00BE41A6" w:rsidRDefault="00E44127" w:rsidP="00BE41A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F653F2B" wp14:editId="42C30CA5">
            <wp:simplePos x="0" y="0"/>
            <wp:positionH relativeFrom="column">
              <wp:posOffset>3414395</wp:posOffset>
            </wp:positionH>
            <wp:positionV relativeFrom="paragraph">
              <wp:posOffset>5080</wp:posOffset>
            </wp:positionV>
            <wp:extent cx="2962910" cy="1749425"/>
            <wp:effectExtent l="0" t="0" r="8890" b="3175"/>
            <wp:wrapTight wrapText="bothSides">
              <wp:wrapPolygon edited="0">
                <wp:start x="0" y="0"/>
                <wp:lineTo x="0" y="21404"/>
                <wp:lineTo x="21526" y="21404"/>
                <wp:lineTo x="21526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1A6" w:rsidRPr="00BE41A6">
        <w:rPr>
          <w:rFonts w:ascii="Times New Roman" w:hAnsi="Times New Roman" w:cs="Times New Roman"/>
          <w:sz w:val="28"/>
          <w:szCs w:val="28"/>
        </w:rPr>
        <w:t>Формирование пространственных навыков у дошкольников происходит на базе сенсорного опыта. Чем больше органов чувств задействовано в упражнении или игре, тем лучше малыш усвоит навык.</w:t>
      </w:r>
    </w:p>
    <w:p w14:paraId="3F01C139" w14:textId="5BBACAE4" w:rsidR="00BE41A6" w:rsidRPr="00BE41A6" w:rsidRDefault="00BE41A6" w:rsidP="00BE41A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Игры, которые помогут </w:t>
      </w:r>
      <w:r w:rsidRPr="00BE41A6">
        <w:rPr>
          <w:rFonts w:ascii="Times New Roman" w:hAnsi="Times New Roman" w:cs="Times New Roman"/>
          <w:sz w:val="28"/>
          <w:szCs w:val="28"/>
        </w:rPr>
        <w:t>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1A6">
        <w:rPr>
          <w:rFonts w:ascii="Times New Roman" w:hAnsi="Times New Roman" w:cs="Times New Roman"/>
          <w:sz w:val="28"/>
          <w:szCs w:val="28"/>
        </w:rPr>
        <w:t>в освоении пространственных ориентаций:</w:t>
      </w:r>
    </w:p>
    <w:p w14:paraId="415E84B1" w14:textId="035E2CC8" w:rsidR="00BE41A6" w:rsidRPr="00BE41A6" w:rsidRDefault="00BE41A6" w:rsidP="00BE41A6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BE41A6">
        <w:rPr>
          <w:rFonts w:ascii="Times New Roman" w:hAnsi="Times New Roman" w:cs="Times New Roman"/>
          <w:b/>
          <w:bCs/>
          <w:sz w:val="28"/>
          <w:szCs w:val="28"/>
        </w:rPr>
        <w:t>«Повторяй за мной».</w:t>
      </w:r>
      <w:r w:rsidRPr="00BE41A6">
        <w:rPr>
          <w:rFonts w:ascii="Times New Roman" w:hAnsi="Times New Roman" w:cs="Times New Roman"/>
          <w:sz w:val="28"/>
          <w:szCs w:val="28"/>
        </w:rPr>
        <w:t xml:space="preserve"> Взрослый осуществляет и одновременно комментирует какое-либо действие и просит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BE41A6">
        <w:rPr>
          <w:rFonts w:ascii="Times New Roman" w:hAnsi="Times New Roman" w:cs="Times New Roman"/>
          <w:sz w:val="28"/>
          <w:szCs w:val="28"/>
        </w:rPr>
        <w:t xml:space="preserve"> повторить. Например, я поднимаю правую ногу, повторяй! Впоследствии задачу можно усложнить. Взрослый комментирует одно действие, а совершает другое. Я поднимаю левую руку, а сам поднимает правую ногу. Малыш при этом должен выполнить то действие, о котором было сказано.</w:t>
      </w:r>
    </w:p>
    <w:p w14:paraId="62156419" w14:textId="5CFA1A87" w:rsidR="00BE41A6" w:rsidRPr="00BE41A6" w:rsidRDefault="00BE41A6" w:rsidP="00BE41A6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BE41A6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«Веселая разминка».</w:t>
      </w:r>
      <w:r w:rsidRPr="00BE41A6">
        <w:rPr>
          <w:rFonts w:ascii="Times New Roman" w:hAnsi="Times New Roman" w:cs="Times New Roman"/>
          <w:sz w:val="28"/>
          <w:szCs w:val="28"/>
        </w:rPr>
        <w:t> Попросите  попрыгать на левой ноге, потом на правой, после на двух. Попросите бросить мячик сначала левой рукой, потом правой. Попросите сделать три шага вперед, потом назад, после влево, потом вправо.</w:t>
      </w:r>
    </w:p>
    <w:p w14:paraId="69ADFF34" w14:textId="26101E3B" w:rsidR="00BE41A6" w:rsidRPr="00BE41A6" w:rsidRDefault="00BE41A6" w:rsidP="00BE41A6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BE41A6">
        <w:rPr>
          <w:rFonts w:ascii="Times New Roman" w:hAnsi="Times New Roman" w:cs="Times New Roman"/>
          <w:b/>
          <w:bCs/>
          <w:sz w:val="28"/>
          <w:szCs w:val="28"/>
        </w:rPr>
        <w:t>«По дорожкам, по тропинкам».</w:t>
      </w:r>
      <w:r w:rsidRPr="00BE41A6">
        <w:rPr>
          <w:rFonts w:ascii="Times New Roman" w:hAnsi="Times New Roman" w:cs="Times New Roman"/>
          <w:sz w:val="28"/>
          <w:szCs w:val="28"/>
        </w:rPr>
        <w:t> Гуляя на улице по определенному маршруту, попросите ребенка проговорить вслух по каким дорогам вы ходили, когда и в какую сторону поворачивали. Предложите ему самостоятельно проговорить и пройти обратный путь.</w:t>
      </w:r>
    </w:p>
    <w:p w14:paraId="53244BDA" w14:textId="15BB517F" w:rsidR="00BE41A6" w:rsidRPr="00BE41A6" w:rsidRDefault="00BE41A6" w:rsidP="00BE41A6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BE41A6">
        <w:rPr>
          <w:rFonts w:ascii="Times New Roman" w:hAnsi="Times New Roman" w:cs="Times New Roman"/>
          <w:b/>
          <w:bCs/>
          <w:sz w:val="28"/>
          <w:szCs w:val="28"/>
        </w:rPr>
        <w:t>«Кладоискатель».</w:t>
      </w:r>
      <w:r w:rsidRPr="00BE41A6">
        <w:rPr>
          <w:rFonts w:ascii="Times New Roman" w:hAnsi="Times New Roman" w:cs="Times New Roman"/>
          <w:sz w:val="28"/>
          <w:szCs w:val="28"/>
        </w:rPr>
        <w:t> Эта игра имитирует известное упражнение «горячо – холодно». Спрячьте игрушку и расскажите малышу ориентировками, где ее искать: «вперед», «назад», «вправо», «влево».</w:t>
      </w:r>
    </w:p>
    <w:p w14:paraId="327EBB7E" w14:textId="331CBDF7" w:rsidR="00BE41A6" w:rsidRPr="00BE41A6" w:rsidRDefault="00BE41A6" w:rsidP="00BE41A6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BE41A6">
        <w:rPr>
          <w:rFonts w:ascii="Times New Roman" w:hAnsi="Times New Roman" w:cs="Times New Roman"/>
          <w:b/>
          <w:bCs/>
          <w:sz w:val="28"/>
          <w:szCs w:val="28"/>
        </w:rPr>
        <w:t>«Графический диктант».</w:t>
      </w:r>
      <w:r w:rsidRPr="00BE41A6">
        <w:rPr>
          <w:rFonts w:ascii="Times New Roman" w:hAnsi="Times New Roman" w:cs="Times New Roman"/>
          <w:sz w:val="28"/>
          <w:szCs w:val="28"/>
        </w:rPr>
        <w:t> Вам понадобится листочек в клетку и цветные карандаши. Попросите малыша под диктовку нарисовать графический рисунок. Например, две клеточки вправо, три вверх, одну вправо и т.д.</w:t>
      </w:r>
    </w:p>
    <w:p w14:paraId="42EBADAF" w14:textId="68A0843F" w:rsidR="00BE41A6" w:rsidRPr="00BE41A6" w:rsidRDefault="00BE41A6" w:rsidP="00BE41A6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BE41A6">
        <w:rPr>
          <w:rFonts w:ascii="Times New Roman" w:hAnsi="Times New Roman" w:cs="Times New Roman"/>
          <w:b/>
          <w:bCs/>
          <w:sz w:val="28"/>
          <w:szCs w:val="28"/>
        </w:rPr>
        <w:t>«Построй дом».</w:t>
      </w:r>
      <w:r w:rsidRPr="00BE41A6">
        <w:rPr>
          <w:rFonts w:ascii="Times New Roman" w:hAnsi="Times New Roman" w:cs="Times New Roman"/>
          <w:sz w:val="28"/>
          <w:szCs w:val="28"/>
        </w:rPr>
        <w:t> Предложите малышу совместно построить дом из конструктора, проговаривая все действия и направления при размещении деталей.</w:t>
      </w:r>
    </w:p>
    <w:p w14:paraId="6672F567" w14:textId="53D0CECF" w:rsidR="00BE41A6" w:rsidRPr="00BE41A6" w:rsidRDefault="00BE41A6" w:rsidP="00BE41A6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BE41A6">
        <w:rPr>
          <w:rFonts w:ascii="Times New Roman" w:hAnsi="Times New Roman" w:cs="Times New Roman"/>
          <w:b/>
          <w:bCs/>
          <w:sz w:val="28"/>
          <w:szCs w:val="28"/>
        </w:rPr>
        <w:t>«Найди по схеме».</w:t>
      </w:r>
      <w:r w:rsidRPr="00BE41A6">
        <w:rPr>
          <w:rFonts w:ascii="Times New Roman" w:hAnsi="Times New Roman" w:cs="Times New Roman"/>
          <w:sz w:val="28"/>
          <w:szCs w:val="28"/>
        </w:rPr>
        <w:t> Нарисуйте схему и предложите малышу пройти по ней проговаривая все направления. Хорошо, если в конце пути ребенка будет ждать сюрприз в виде лакомства или игрушки.</w:t>
      </w:r>
    </w:p>
    <w:p w14:paraId="389D157C" w14:textId="57848A96" w:rsidR="009B0B82" w:rsidRPr="009B0B82" w:rsidRDefault="00E44127" w:rsidP="000B2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52171CB" wp14:editId="3754150C">
            <wp:simplePos x="0" y="0"/>
            <wp:positionH relativeFrom="column">
              <wp:posOffset>3395980</wp:posOffset>
            </wp:positionH>
            <wp:positionV relativeFrom="paragraph">
              <wp:posOffset>920115</wp:posOffset>
            </wp:positionV>
            <wp:extent cx="3109842" cy="36195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842" cy="361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0B9">
        <w:rPr>
          <w:rFonts w:ascii="Times New Roman" w:hAnsi="Times New Roman" w:cs="Times New Roman"/>
          <w:sz w:val="28"/>
          <w:szCs w:val="28"/>
        </w:rPr>
        <w:t>Детям</w:t>
      </w:r>
      <w:r w:rsidR="000B20B9" w:rsidRPr="000B20B9">
        <w:rPr>
          <w:rFonts w:ascii="Times New Roman" w:hAnsi="Times New Roman" w:cs="Times New Roman"/>
          <w:sz w:val="28"/>
          <w:szCs w:val="28"/>
        </w:rPr>
        <w:t xml:space="preserve"> необходимо терпеливо рассказывать и объяснять, где лево, а где право. И лучше это начать делать как можно раньше. А чтобы </w:t>
      </w:r>
      <w:r w:rsidR="00AC1A9A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AC1A9A" w:rsidRPr="000B20B9">
        <w:rPr>
          <w:rFonts w:ascii="Times New Roman" w:hAnsi="Times New Roman" w:cs="Times New Roman"/>
          <w:sz w:val="28"/>
          <w:szCs w:val="28"/>
        </w:rPr>
        <w:t>быстрее</w:t>
      </w:r>
      <w:r w:rsidR="000B20B9" w:rsidRPr="000B20B9">
        <w:rPr>
          <w:rFonts w:ascii="Times New Roman" w:hAnsi="Times New Roman" w:cs="Times New Roman"/>
          <w:sz w:val="28"/>
          <w:szCs w:val="28"/>
        </w:rPr>
        <w:t xml:space="preserve"> усвоил и закрепил знания, используйте разные виды деятельности: игры, рисование, лепку и пусть он обязательно проговаривает, где находится тот или иной предмет. Постепенно </w:t>
      </w:r>
      <w:r w:rsidR="000B20B9">
        <w:rPr>
          <w:rFonts w:ascii="Times New Roman" w:hAnsi="Times New Roman" w:cs="Times New Roman"/>
          <w:sz w:val="28"/>
          <w:szCs w:val="28"/>
        </w:rPr>
        <w:t>он</w:t>
      </w:r>
      <w:r w:rsidR="000B20B9" w:rsidRPr="000B20B9">
        <w:rPr>
          <w:rFonts w:ascii="Times New Roman" w:hAnsi="Times New Roman" w:cs="Times New Roman"/>
          <w:sz w:val="28"/>
          <w:szCs w:val="28"/>
        </w:rPr>
        <w:t xml:space="preserve"> начнёт понимать разницу между этими двумя направлениями и никогда больше не будет их путать.</w:t>
      </w:r>
    </w:p>
    <w:p w14:paraId="3FF0160A" w14:textId="5263BE33" w:rsidR="000B20B9" w:rsidRPr="000B20B9" w:rsidRDefault="000B20B9" w:rsidP="000B20B9">
      <w:pPr>
        <w:jc w:val="left"/>
        <w:rPr>
          <w:rFonts w:ascii="Times New Roman" w:hAnsi="Times New Roman" w:cs="Times New Roman"/>
          <w:sz w:val="28"/>
          <w:szCs w:val="28"/>
        </w:rPr>
      </w:pPr>
      <w:r w:rsidRPr="000B20B9">
        <w:rPr>
          <w:rFonts w:ascii="Times New Roman" w:hAnsi="Times New Roman" w:cs="Times New Roman"/>
          <w:sz w:val="28"/>
          <w:szCs w:val="28"/>
        </w:rPr>
        <w:t xml:space="preserve">Подготовила воспитатель Авилова И.А. </w:t>
      </w:r>
    </w:p>
    <w:p w14:paraId="7D4E16A0" w14:textId="62FE3422" w:rsidR="009B0B82" w:rsidRPr="009B0B82" w:rsidRDefault="009B0B82" w:rsidP="009B0B82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79C042F6" w14:textId="3E93C4FF" w:rsidR="009B0B82" w:rsidRPr="009B0B82" w:rsidRDefault="009B0B82" w:rsidP="00586BBA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34D2F60E" w14:textId="77777777" w:rsidR="00B22FAF" w:rsidRDefault="00B22FAF" w:rsidP="00586BBA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66BAD495" w14:textId="77777777" w:rsidR="00B22FAF" w:rsidRDefault="00B22FAF" w:rsidP="00586BBA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47EC1" w14:textId="77777777" w:rsidR="00586BBA" w:rsidRPr="00586BBA" w:rsidRDefault="00586BBA" w:rsidP="003B2EC1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586BBA" w:rsidRPr="00586BBA" w:rsidSect="003B2EC1">
      <w:pgSz w:w="11906" w:h="16838"/>
      <w:pgMar w:top="720" w:right="720" w:bottom="720" w:left="851" w:header="709" w:footer="709" w:gutter="0"/>
      <w:pgBorders w:offsetFrom="page">
        <w:top w:val="pencils" w:sz="13" w:space="24" w:color="auto"/>
        <w:left w:val="pencils" w:sz="13" w:space="24" w:color="auto"/>
        <w:bottom w:val="pencils" w:sz="13" w:space="24" w:color="auto"/>
        <w:right w:val="pencil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D7D92"/>
    <w:multiLevelType w:val="multilevel"/>
    <w:tmpl w:val="3AAA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89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73"/>
    <w:rsid w:val="000B20B9"/>
    <w:rsid w:val="0012254C"/>
    <w:rsid w:val="001B58B8"/>
    <w:rsid w:val="002C2DE6"/>
    <w:rsid w:val="003A6867"/>
    <w:rsid w:val="003B2EC1"/>
    <w:rsid w:val="00430D73"/>
    <w:rsid w:val="00586BBA"/>
    <w:rsid w:val="006E5455"/>
    <w:rsid w:val="00794FDB"/>
    <w:rsid w:val="009B0B82"/>
    <w:rsid w:val="00AC1A9A"/>
    <w:rsid w:val="00B22FAF"/>
    <w:rsid w:val="00BE41A6"/>
    <w:rsid w:val="00E4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D927"/>
  <w15:chartTrackingRefBased/>
  <w15:docId w15:val="{7C10E5D1-ABD0-42F9-912C-1A70C4C5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EC1"/>
  </w:style>
  <w:style w:type="paragraph" w:styleId="1">
    <w:name w:val="heading 1"/>
    <w:basedOn w:val="a"/>
    <w:next w:val="a"/>
    <w:link w:val="10"/>
    <w:uiPriority w:val="9"/>
    <w:qFormat/>
    <w:rsid w:val="003B2EC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EC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EC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EC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EC1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EC1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EC1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EC1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EC1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EC1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2EC1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2EC1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B2EC1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B2EC1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B2EC1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B2EC1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B2EC1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B2EC1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3B2EC1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B2EC1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B2EC1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B2EC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B2EC1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3B2EC1"/>
    <w:rPr>
      <w:b/>
      <w:bCs/>
      <w:color w:val="70AD47" w:themeColor="accent6"/>
    </w:rPr>
  </w:style>
  <w:style w:type="character" w:styleId="a9">
    <w:name w:val="Emphasis"/>
    <w:uiPriority w:val="20"/>
    <w:qFormat/>
    <w:rsid w:val="003B2EC1"/>
    <w:rPr>
      <w:b/>
      <w:bCs/>
      <w:i/>
      <w:iCs/>
      <w:spacing w:val="10"/>
    </w:rPr>
  </w:style>
  <w:style w:type="paragraph" w:styleId="aa">
    <w:name w:val="No Spacing"/>
    <w:uiPriority w:val="1"/>
    <w:qFormat/>
    <w:rsid w:val="003B2EC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B2EC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B2EC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B2EC1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B2EC1"/>
    <w:rPr>
      <w:b/>
      <w:bCs/>
      <w:i/>
      <w:iCs/>
    </w:rPr>
  </w:style>
  <w:style w:type="character" w:styleId="ad">
    <w:name w:val="Subtle Emphasis"/>
    <w:uiPriority w:val="19"/>
    <w:qFormat/>
    <w:rsid w:val="003B2EC1"/>
    <w:rPr>
      <w:i/>
      <w:iCs/>
    </w:rPr>
  </w:style>
  <w:style w:type="character" w:styleId="ae">
    <w:name w:val="Intense Emphasis"/>
    <w:uiPriority w:val="21"/>
    <w:qFormat/>
    <w:rsid w:val="003B2EC1"/>
    <w:rPr>
      <w:b/>
      <w:bCs/>
      <w:i/>
      <w:iCs/>
      <w:color w:val="70AD47" w:themeColor="accent6"/>
      <w:spacing w:val="10"/>
    </w:rPr>
  </w:style>
  <w:style w:type="character" w:styleId="af">
    <w:name w:val="Subtle Reference"/>
    <w:uiPriority w:val="31"/>
    <w:qFormat/>
    <w:rsid w:val="003B2EC1"/>
    <w:rPr>
      <w:b/>
      <w:bCs/>
    </w:rPr>
  </w:style>
  <w:style w:type="character" w:styleId="af0">
    <w:name w:val="Intense Reference"/>
    <w:uiPriority w:val="32"/>
    <w:qFormat/>
    <w:rsid w:val="003B2EC1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3B2EC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3B2EC1"/>
    <w:pPr>
      <w:outlineLvl w:val="9"/>
    </w:pPr>
  </w:style>
  <w:style w:type="paragraph" w:styleId="af3">
    <w:name w:val="List Paragraph"/>
    <w:basedOn w:val="a"/>
    <w:uiPriority w:val="34"/>
    <w:qFormat/>
    <w:rsid w:val="003B2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linnawqsa@gmail.com</dc:creator>
  <cp:keywords/>
  <dc:description/>
  <cp:lastModifiedBy>Роман Школа</cp:lastModifiedBy>
  <cp:revision>2</cp:revision>
  <dcterms:created xsi:type="dcterms:W3CDTF">2023-05-08T19:10:00Z</dcterms:created>
  <dcterms:modified xsi:type="dcterms:W3CDTF">2023-05-08T19:10:00Z</dcterms:modified>
</cp:coreProperties>
</file>