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B9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FA6C84">
        <w:rPr>
          <w:color w:val="FF0000"/>
          <w:sz w:val="32"/>
          <w:szCs w:val="32"/>
        </w:rPr>
        <w:t xml:space="preserve">Консультация для родителей 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FA6C84">
        <w:rPr>
          <w:color w:val="FF0000"/>
          <w:sz w:val="32"/>
          <w:szCs w:val="32"/>
        </w:rPr>
        <w:t>«Наблюдение за природой весной»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FA6C84">
        <w:rPr>
          <w:color w:val="000000"/>
          <w:sz w:val="32"/>
          <w:szCs w:val="32"/>
        </w:rPr>
        <w:br/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Весна – период пробуждения всей природы!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 xml:space="preserve">В нашей группе проводится систематическая работа по ознакомлению детей с сезонными изменениями в природе (на занятиях и на прогулках, в самых </w:t>
      </w:r>
      <w:bookmarkStart w:id="0" w:name="_GoBack"/>
      <w:bookmarkEnd w:id="0"/>
      <w:r w:rsidRPr="00FA6C84">
        <w:rPr>
          <w:color w:val="000000"/>
          <w:sz w:val="28"/>
          <w:szCs w:val="28"/>
        </w:rPr>
        <w:t>разнообразных видах деятельности).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Но невозможно обойтись и без родителей. Мамам и папам необходимо чаще гулять вместе с детьми, наблюдать за погодой, природными явлениями, за появлением молодой зелени, набуханием почек.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Гуляя с детьми, например, по парку можно показать им сосну и ель и сравнить их. Пусть дети потрогают хвою, понюхают смолистый запах. Ранней весной можно встретить первые весенние растения: первоцвет, подснежник, первую зеленую травку. Не разрешайте детям рвать их. Объясните детям, что любоваться ими можно, не срывая. Их можно сфотографировать. И они останутся с Вами надолго. Если у Вас есть маленький участок земли, то отведите место для цветения и поместите в ней первые цветы: тюльпаны, нарциссы, гиацинты.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Если Вы привлечете своих малышей к посильному труду по уходу за цветами, то Ваш малыш не сорвет и не затопчет то, что вырастит самостоятельно.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Во время цветения абрикос, вишен и яблонь можно полюбоваться бело-розовыми цветами, ощутить их нежный аромат, понаблюдать за работой пчел, собирающих нектар с цветов. И здесь тоже необходимо указать на труд, связанный с ростом плодовых деревьев (обрезка деревьев, побелка стволов, вскопка, посевы и посадки).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Детям всегда нужно показывать образец, пример. Наблюдение за трудом взрослых способствует более глубокому осознанию значения труда, дают наглядные примеры бережного отношения к растениям, готовят детей к предстоящей работе на огороде, цветнике.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Также весной продолжается ознакомление с жизнью птиц. Мы продолжаем беседовать с детьми о том, что из теплых стран возвращаются скворцы, грачи, ласточки, начинают вить гнезда и выводить птенцов.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Дети должны запомнить, что птицы полезны, их нужно оберегать. Очень хорошо, если у Вашего дома есть скворечник, а если нет – можно сделать его вместе с детьми и устроить жилье для птичек.</w:t>
      </w:r>
    </w:p>
    <w:p w:rsidR="00FA6C84" w:rsidRPr="00FA6C84" w:rsidRDefault="00FA6C84" w:rsidP="00FA6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C84">
        <w:rPr>
          <w:color w:val="000000"/>
          <w:sz w:val="28"/>
          <w:szCs w:val="28"/>
        </w:rPr>
        <w:t>Мамы и папы! Помните, что в процессе ознакомления с окружающим миром,  дети овладевают определенными знаниями, умениями сравнивать и обобщать, устанавливать простейшие зависимости между явлениями, бережно относиться ко всему живому. А это значит, что ребёнок вырастет добрым, заботливым, умеющим откликнуться на чужую беду.</w:t>
      </w:r>
    </w:p>
    <w:p w:rsidR="005708D8" w:rsidRPr="00FA6C84" w:rsidRDefault="00B272B9" w:rsidP="00B272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Шевченко С.А.</w:t>
      </w:r>
    </w:p>
    <w:sectPr w:rsidR="005708D8" w:rsidRPr="00FA6C84" w:rsidSect="00FA6C84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38"/>
    <w:rsid w:val="00442D38"/>
    <w:rsid w:val="005708D8"/>
    <w:rsid w:val="006F36D9"/>
    <w:rsid w:val="00B272B9"/>
    <w:rsid w:val="00FA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2021-03-16T12:08:00Z</dcterms:created>
  <dcterms:modified xsi:type="dcterms:W3CDTF">2021-03-24T12:59:00Z</dcterms:modified>
</cp:coreProperties>
</file>