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B9" w:rsidRPr="009555B9" w:rsidRDefault="009555B9" w:rsidP="009555B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555B9">
        <w:rPr>
          <w:rFonts w:ascii="Times New Roman" w:hAnsi="Times New Roman" w:cs="Times New Roman"/>
          <w:b/>
          <w:color w:val="FF0000"/>
          <w:sz w:val="28"/>
          <w:szCs w:val="28"/>
        </w:rPr>
        <w:t>Консультация для педагогов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7A0584" w:rsidRPr="009555B9" w:rsidTr="007A058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0584" w:rsidRPr="009555B9" w:rsidRDefault="009555B9" w:rsidP="009555B9">
            <w:pPr>
              <w:spacing w:after="0" w:line="240" w:lineRule="auto"/>
              <w:ind w:left="180" w:right="180"/>
              <w:outlineLvl w:val="1"/>
              <w:rPr>
                <w:rFonts w:ascii="Times New Roman" w:eastAsia="Times New Roman" w:hAnsi="Times New Roman" w:cs="Times New Roman"/>
                <w:b/>
                <w:bCs/>
                <w:color w:val="0B3805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B3805"/>
                <w:kern w:val="36"/>
                <w:sz w:val="28"/>
                <w:szCs w:val="28"/>
                <w:lang w:eastAsia="ru-RU"/>
              </w:rPr>
              <w:t>«</w:t>
            </w:r>
            <w:r w:rsidR="007A0584" w:rsidRPr="009555B9">
              <w:rPr>
                <w:rFonts w:ascii="Times New Roman" w:eastAsia="Times New Roman" w:hAnsi="Times New Roman" w:cs="Times New Roman"/>
                <w:b/>
                <w:bCs/>
                <w:color w:val="0B3805"/>
                <w:kern w:val="36"/>
                <w:sz w:val="28"/>
                <w:szCs w:val="28"/>
                <w:lang w:eastAsia="ru-RU"/>
              </w:rPr>
              <w:t>Использование учебно-игровых пособий в развитии мыслительных способностей детей дошкольного возраста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B3805"/>
                <w:kern w:val="3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7A0584" w:rsidRPr="009555B9" w:rsidRDefault="007A0584" w:rsidP="009555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Одна из важнейших задач воспитания ребенка – это формирование мыслительных умений и способностей, которые позволяют легко осваивать новое. На решение этой задачи должны быть направлены содержание и методы подготовки развития мышления дошкольников к школьному обучению.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      Я познакомлю вас с учебно-игровыми пособиями — логическими блоками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Дьенеша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палочками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Кюизенера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играми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Воскобовича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а также с системой по развитию у дошкольников логико-математических представлений и умений, основанной на использовании игр и упражнений с этими пособиями.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В педагогической практике современного детского сада данные пособия с их ориентацией на индивидуальный подход и идеи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автодидактизма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занимают все большее место.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Определены задачи использования этих игровых пособий в работе с детьми: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логическое мышление.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представление о множестве, операций над множествами (сравнение, разбиение, классификация, абстрагирование).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-Формировать представления о математических понятиях (алгоритм, кодирование и декодирование информации, кодирование со знаком отрицания).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умения выявлять свойства в объектах, называть их, адекватно обозначать их отсутствие, обобщать объекты по их свойствам (по одному, двум, трем), объяснять сходства и различия объектов, обосновывать свои рассуждения.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-Знакомить с формой, цветом, размером, толщиной объектов.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пространственные представления.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знания, умения, навыки, необходимые для самостоятельного решения учебных и практических задач.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-Развивать творческие способности, воображение, фантазию, способности к моделированию и конструированию.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Решение данных задач позволяет в дальнейшем детям успешно овладеть  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основами математики и информатики.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ЛОГИЧЕСКИЕ БЛОКИ ДЬЕНЕША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   Блоки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Дьенеша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- разработаны венгерским психологом и математиком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Дьенешем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  Имеют место два вида логического дидактического материала: объемный и плоскостной. Объемный логический материал именуется логическими блоками, плоскостной — логическими фигурами.</w:t>
      </w:r>
    </w:p>
    <w:p w:rsidR="007A0584" w:rsidRPr="009555B9" w:rsidRDefault="007A0584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noProof/>
          <w:color w:val="211E1E"/>
          <w:sz w:val="28"/>
          <w:szCs w:val="28"/>
          <w:lang w:eastAsia="ru-RU"/>
        </w:rPr>
        <w:lastRenderedPageBreak/>
        <w:drawing>
          <wp:inline distT="0" distB="0" distL="0" distR="0" wp14:anchorId="058B804F" wp14:editId="53C60ED2">
            <wp:extent cx="6305550" cy="4286250"/>
            <wp:effectExtent l="0" t="0" r="0" b="0"/>
            <wp:docPr id="1" name="Рисунок 1" descr="Набор блоков Дьенеш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бор блоков Дьенеш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 специально разработанных играх и упражнениях с блоками у дошкольников развиваются элементарные навыки алгоритмической культуры мышления, способность производить действия в уме. С помощью логических блоков дети тренируют внимание, память,  восприятие.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Комплект логических блоков дает возможность вести детей в их развитии от оперирования одним свойством предметов к оперированию двумя, тремя и четырьмя свойствами. В процессе различных действий с блоками дети сначала осваивают умения выявлять и абстрагировать в предметах одно свойство (цвет, форму, размер, толщину), сравнивать, классифицировать и обобщать предметы по каждому из этих свойств. </w:t>
      </w:r>
      <w:proofErr w:type="gram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Затем они овладевают умениями анализировать, сравнивать, классифицировать и обобщать предметы сразу по двум свойствам (цвету и форме, форме и размеру, размеру и толщине и т. д.), несколько позже — по трем (цвету, форме и размеру; форме, размеру и толщине; цвету, размеру и толщине) и по четырем свойствам (цвету, форме, размеру и толщине).</w:t>
      </w:r>
      <w:proofErr w:type="gramEnd"/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При этом в одном и том же упражнении легко можно менять степень сложности задания с учетом возраста и возможностей детей. Например, несколько детей строят дорожки от избушки медведя, чтобы помочь Машеньке убежать к дедушке и бабушке. Но один ребенок строит дорожку так, чтобы в ней не было рядом блоков одинаковой формы (оперирование одним свойством), другой — чтобы не было рядом блоков, одинаковых по форме и цвету (оперирование сразу двумя свойствами), третий — чтобы рядом не было одинаковых по форме, цвету и размеру блоков (оперирование одновременно тремя свойствами).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 xml:space="preserve">Для проведения некоторых игр и упражнений следует дополнительно приготовить вспомогательный материал — игрушки-персонажи (можно игрушки от </w:t>
      </w:r>
      <w:proofErr w:type="gram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киндера</w:t>
      </w:r>
      <w:proofErr w:type="gram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), обручи, веревочки и пр.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Поскольку логические блоки представляют собой эталоны форм — геометрических фигур (круг, квадрат, равносторонний треугольник, прямоугольник), они могут широко использоваться при ознакомлении детей, начиная с раннего возраста, с формами предметов и геометрическими фигурами при решении многих других развивающих задач.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ПАЛОЧКИ X. КЮИЗЕНЕРА 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Дидактический материал, разработан бельгийским математиком X.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Кюизеиером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. Он предназначен для обучения математике и используется в работе с детьми, начиная с младших групп детского сада. Палочки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Кюизенера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называют еще цветными палочками, цветными числами, цветными линеечками, счетными палочками.</w:t>
      </w:r>
    </w:p>
    <w:p w:rsidR="007A0584" w:rsidRPr="007A0584" w:rsidRDefault="007A0584" w:rsidP="007A0584">
      <w:pPr>
        <w:shd w:val="clear" w:color="auto" w:fill="EBF6D3"/>
        <w:spacing w:after="225" w:line="336" w:lineRule="auto"/>
        <w:jc w:val="center"/>
        <w:rPr>
          <w:rFonts w:ascii="Rubik" w:eastAsia="Times New Roman" w:hAnsi="Rubik" w:cs="Times New Roman"/>
          <w:color w:val="211E1E"/>
          <w:sz w:val="24"/>
          <w:szCs w:val="24"/>
          <w:lang w:eastAsia="ru-RU"/>
        </w:rPr>
      </w:pPr>
      <w:r w:rsidRPr="007A0584">
        <w:rPr>
          <w:rFonts w:ascii="Rubik" w:eastAsia="Times New Roman" w:hAnsi="Rubik" w:cs="Times New Roman"/>
          <w:noProof/>
          <w:color w:val="211E1E"/>
          <w:sz w:val="24"/>
          <w:szCs w:val="24"/>
          <w:lang w:eastAsia="ru-RU"/>
        </w:rPr>
        <w:drawing>
          <wp:inline distT="0" distB="0" distL="0" distR="0" wp14:anchorId="4EA17DAA" wp14:editId="245ED540">
            <wp:extent cx="6305550" cy="4286250"/>
            <wp:effectExtent l="0" t="0" r="0" b="0"/>
            <wp:docPr id="2" name="Рисунок 2" descr="Набор палочек Кюизен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бор палочек Кюизенер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Эффективное применение палочек X. </w:t>
      </w:r>
      <w:proofErr w:type="spell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Кюизенера</w:t>
      </w:r>
      <w:proofErr w:type="spell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возможно в сочетании с другими пособиями, дидактическими материалами (например, с логическими блоками), а также и самостоятельно. Они нужны для развития желания овладеть числом, счетом, измерением, простейшими вычислениями, решения образовательных, воспитательных, развивающих задач.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Использование «чисел в цвете» позволяет развивать у дошкольников представление о числе на основе счета и измерения, к чему дети приходят на базе практической деятельности.</w:t>
      </w:r>
    </w:p>
    <w:p w:rsidR="007A0584" w:rsidRPr="009555B9" w:rsidRDefault="007A0584" w:rsidP="009555B9">
      <w:pPr>
        <w:shd w:val="clear" w:color="auto" w:fill="EBF6D3"/>
        <w:spacing w:after="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 xml:space="preserve">С помощью цветных палочек детей также легко подвести к осознанию  </w:t>
      </w:r>
      <w:proofErr w:type="gramStart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-с</w:t>
      </w:r>
      <w:proofErr w:type="gramEnd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оотношений «больше—меньше», «больше—меньше на...», научить делить целое на части, измерять объекты, показать им некоторые простейшие виды зависимости, упражнять их в запоминании числа из единиц и двух меньших чисел,</w:t>
      </w:r>
      <w:r w:rsid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помочь овладеть арифметическими действиями сложения, вычитания,, организовать работу по усвоению таких понятий, как «левее», «правее», «длиннее», «короче», «между», «каждый», «какой-нибудь», «быть одного и того же цвета», «быть не голубого цвета», «иметь одинаковую длину» и др.</w:t>
      </w:r>
    </w:p>
    <w:p w:rsidR="007A0584" w:rsidRDefault="007A0584" w:rsidP="009555B9">
      <w:pPr>
        <w:shd w:val="clear" w:color="auto" w:fill="EBF6D3"/>
        <w:spacing w:after="0" w:line="240" w:lineRule="auto"/>
        <w:rPr>
          <w:rFonts w:ascii="Rubik" w:eastAsia="Times New Roman" w:hAnsi="Rubik" w:cs="Times New Roman"/>
          <w:color w:val="211E1E"/>
          <w:sz w:val="24"/>
          <w:szCs w:val="24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Достаточно эффективным оказывается использование палочек в индивидуально-коррекционной работе с детьми, испытывающими трудности в усвоении учебного материала. А также палочки могут использоваться для выполнения диагностических заданий. Этим и определяется универсальность дидактического материала</w:t>
      </w:r>
      <w:r w:rsidRPr="007A0584">
        <w:rPr>
          <w:rFonts w:ascii="Rubik" w:eastAsia="Times New Roman" w:hAnsi="Rubik" w:cs="Times New Roman"/>
          <w:color w:val="211E1E"/>
          <w:sz w:val="24"/>
          <w:szCs w:val="24"/>
          <w:lang w:eastAsia="ru-RU"/>
        </w:rPr>
        <w:t>.</w:t>
      </w:r>
    </w:p>
    <w:p w:rsid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P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bookmarkStart w:id="0" w:name="_GoBack"/>
      <w:bookmarkEnd w:id="0"/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Подготовил:</w:t>
      </w:r>
    </w:p>
    <w:p w:rsidR="009555B9" w:rsidRP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</w:t>
      </w: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оспитатель</w:t>
      </w:r>
    </w:p>
    <w:p w:rsidR="009555B9" w:rsidRP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</w:t>
      </w: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ладшей группы</w:t>
      </w:r>
    </w:p>
    <w:p w:rsidR="009555B9" w:rsidRPr="009555B9" w:rsidRDefault="009555B9" w:rsidP="009555B9">
      <w:pPr>
        <w:shd w:val="clear" w:color="auto" w:fill="EBF6D3"/>
        <w:spacing w:after="0" w:line="240" w:lineRule="auto"/>
        <w:jc w:val="righ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Лопоцюк О.В.</w:t>
      </w: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9555B9" w:rsidRP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Февраль</w:t>
      </w:r>
    </w:p>
    <w:p w:rsidR="009555B9" w:rsidRPr="009555B9" w:rsidRDefault="009555B9" w:rsidP="009555B9">
      <w:pPr>
        <w:shd w:val="clear" w:color="auto" w:fill="EBF6D3"/>
        <w:spacing w:after="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9555B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2026.</w:t>
      </w:r>
    </w:p>
    <w:p w:rsidR="002966BC" w:rsidRPr="009555B9" w:rsidRDefault="009555B9" w:rsidP="009555B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966BC" w:rsidRPr="00955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59F"/>
    <w:rsid w:val="004C459F"/>
    <w:rsid w:val="007A0584"/>
    <w:rsid w:val="00800384"/>
    <w:rsid w:val="009555B9"/>
    <w:rsid w:val="00A9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5513">
                      <w:marLeft w:val="180"/>
                      <w:marRight w:val="18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5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564714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887</Words>
  <Characters>5062</Characters>
  <Application>Microsoft Office Word</Application>
  <DocSecurity>0</DocSecurity>
  <Lines>42</Lines>
  <Paragraphs>11</Paragraphs>
  <ScaleCrop>false</ScaleCrop>
  <Company>Home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2025-08-24T12:55:00Z</dcterms:created>
  <dcterms:modified xsi:type="dcterms:W3CDTF">2026-04-02T12:16:00Z</dcterms:modified>
</cp:coreProperties>
</file>