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ECFA" w14:textId="77777777" w:rsidR="002D0127" w:rsidRPr="002D0127" w:rsidRDefault="002D0127" w:rsidP="002D012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FFD27" w14:textId="77777777" w:rsidR="00197F70" w:rsidRPr="002D0127" w:rsidRDefault="00197F70" w:rsidP="002D01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7">
        <w:rPr>
          <w:rFonts w:ascii="Cambria" w:eastAsia="Times New Roman" w:hAnsi="Cambria" w:cs="Times New Roman"/>
          <w:color w:val="548DD4"/>
          <w:sz w:val="72"/>
          <w:szCs w:val="72"/>
          <w:lang w:eastAsia="ru-RU"/>
        </w:rPr>
        <w:t>«Нетрадиционные техники рисования»</w:t>
      </w:r>
    </w:p>
    <w:p w14:paraId="605F7BD6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Cambria" w:eastAsia="Times New Roman" w:hAnsi="Cambria" w:cs="Times New Roman"/>
          <w:sz w:val="36"/>
          <w:szCs w:val="36"/>
          <w:lang w:eastAsia="ru-RU"/>
        </w:rPr>
        <w:t>Консультация для воспитателей</w:t>
      </w:r>
    </w:p>
    <w:p w14:paraId="4A1EA333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7B465" w14:textId="77777777" w:rsidR="002D0127" w:rsidRPr="002D0127" w:rsidRDefault="002D0127" w:rsidP="002D0127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старший воспитатель</w:t>
      </w:r>
    </w:p>
    <w:p w14:paraId="69804A80" w14:textId="77777777" w:rsidR="00197F70" w:rsidRPr="00197F70" w:rsidRDefault="002D0127" w:rsidP="002D0127">
      <w:pPr>
        <w:pStyle w:val="a7"/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Вороная Г.Н.</w:t>
      </w:r>
    </w:p>
    <w:p w14:paraId="79B6F919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7F23CC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0" wp14:anchorId="41CE5D43" wp14:editId="24DCB8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29175" cy="4686300"/>
            <wp:effectExtent l="19050" t="0" r="9525" b="0"/>
            <wp:wrapSquare wrapText="bothSides"/>
            <wp:docPr id="22" name="Рисунок 6" descr="hello_html_m2f034f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f034f06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8D42B8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455F30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A62E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0235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EA0BF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96BAB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4665F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83B6E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BA89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CEFDC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ABFCF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D4FD3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C3382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0E49B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EFB1A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40AC2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870D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2B7A5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BF814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8E783" w14:textId="77777777" w:rsidR="00197F70" w:rsidRPr="002D0127" w:rsidRDefault="00197F70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567B08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AD811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FEF2D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75382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B8AFA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F701D" w14:textId="77777777" w:rsidR="00197F70" w:rsidRPr="002D0127" w:rsidRDefault="00197F70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ECD376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794848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D6DA15" w14:textId="77777777" w:rsidR="00197F70" w:rsidRPr="00197F70" w:rsidRDefault="002D0127" w:rsidP="002D0127">
      <w:pPr>
        <w:pStyle w:val="a7"/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197F70" w:rsidRPr="00197F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«Каждый ребенок – художник.</w:t>
      </w:r>
    </w:p>
    <w:p w14:paraId="3E792F12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Трудность в том, чтобы остаться</w:t>
      </w:r>
    </w:p>
    <w:p w14:paraId="4A0F9E67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художником, выйдя из детского возраста.»</w:t>
      </w:r>
    </w:p>
    <w:p w14:paraId="543CBF97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Пабло Пикассо</w:t>
      </w:r>
    </w:p>
    <w:p w14:paraId="398EEC75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3B120DDC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последние годы меняются содержание и задачи изобразительной деятельности. Если несколько лет тому назад ставили детей в рамки копирования образца, показывая последовательность и приёмы рисования, учили изображать объекты реалистического мира, то сейчас, используя новые, инновационные программы и педагогические технологии, мы стараемся, не навязывая детям свою точку зрения, реализовать свой творческий потенциал. Для этого необходимо умелое и целенаправленное руководство творческим развитием детей.</w:t>
      </w:r>
    </w:p>
    <w:p w14:paraId="3EAA841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Огромное значение в раскрытии творческого потенциала детей имеет нетрадиционное рисование. Чтобы привить любовь к изобразительному искусству, вызвать интерес к рисованию, нужно начинать с младшего дошкольного возраста, используя нетрадиционные способы изображения. Такое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14:paraId="2E9A5806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как сказал один мудрец" "Ребенок - это не сосуд, который надо наполнить, а огонь, который надо зажечь".</w:t>
      </w:r>
    </w:p>
    <w:p w14:paraId="722FA6B5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нашим государством, школой, воспитателями и родителями вырастает задача чрезвычайной важности: добиться того, чтобы каждого из тех, кто сейчас ходит в детский сад и, кто еще должен родиться, вырастить не только здоровым и крепким человеком. Но и – обязательно! – инициативным, думающим работником, способным на творческий подход к любому делу, за которое он бы не взялся.</w:t>
      </w:r>
    </w:p>
    <w:p w14:paraId="291B675D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14:paraId="1B592D22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Мелкой моторики рук и тактильного восприятия;</w:t>
      </w:r>
    </w:p>
    <w:p w14:paraId="47253CBB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Пространственной ориентировки на листе бумаги, глазомера и зрительного восприятия;</w:t>
      </w:r>
    </w:p>
    <w:p w14:paraId="7A97A16E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Внимания и усидчивости;</w:t>
      </w:r>
    </w:p>
    <w:p w14:paraId="2618EE73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Мышления;</w:t>
      </w:r>
    </w:p>
    <w:p w14:paraId="2580846D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14:paraId="4E650A7C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в процессе этой деятельности у дошкольника формируются навыки контроля и самоконтроля.</w:t>
      </w:r>
    </w:p>
    <w:p w14:paraId="15501C6E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хорошо принимают ранее неизвестные им способы изображения одних и тех же объектов. Рисование нетрадиционными способами, увлекательная, завораживающая деятельность, которая удивляет и восхищает детей. Основной принцип работы "Учение через увлечение" 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Первоначально необходимо вызвать у детей удивление. Вторая задача дать возможность испытывать удовольствие на занятиях. Следующий этап - увлеченность. И заключительный - успех! Таким образом, у детей формируется эмоционально положительное отношение к процессу рисования. Появляется устойчивый интерес к изобразительной деятельности.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 wp14:anchorId="42903C80" wp14:editId="326DE0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3743325"/>
            <wp:effectExtent l="0" t="0" r="0" b="0"/>
            <wp:wrapSquare wrapText="bothSides"/>
            <wp:docPr id="21" name="Рисунок 7" descr="hello_html_709cd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09cdda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5F5239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CE21945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 рассказать вам о не</w:t>
      </w:r>
      <w:r w:rsidR="002D012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14:paraId="58F02742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скольких интересных</w:t>
      </w:r>
    </w:p>
    <w:p w14:paraId="101EFBDA" w14:textId="77777777" w:rsidR="00197F70" w:rsidRPr="00197F70" w:rsidRDefault="00197F70" w:rsidP="002D0127">
      <w:pPr>
        <w:pStyle w:val="a7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технологиях нетрадиционного рисования.</w:t>
      </w:r>
    </w:p>
    <w:p w14:paraId="0FB08AC1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C7B634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A5A32F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72280D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7773BC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color w:val="548DD4"/>
          <w:sz w:val="27"/>
          <w:szCs w:val="27"/>
          <w:lang w:eastAsia="ru-RU"/>
        </w:rPr>
        <w:t>Нетрадиционное рисование в младшей группе</w:t>
      </w:r>
    </w:p>
    <w:p w14:paraId="7E9FB42E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дети младшего дошкольного возраста, только начинают знакомиться с нетрадиционным рисованием, то на занятиях их лучше начинать знакомить с самыми простыми методиками: рисованием руками и штампованием.</w:t>
      </w:r>
    </w:p>
    <w:p w14:paraId="4FD05474" w14:textId="77777777" w:rsidR="00197F70" w:rsidRPr="00197F70" w:rsidRDefault="0000000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97F70" w:rsidRPr="00197F70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Рисование руками</w:t>
        </w:r>
      </w:hyperlink>
    </w:p>
    <w:p w14:paraId="0644B6D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таких занятий понадобятся: белая бумага, кисти, краски (гуашь или пальчиковые), тряпочка или салфетка для вытирания рук. Суть такого рисования заключается в том, что используя вместо кисточки руку и ее части оставляя ими отпечатки, получить интересные рисунки: заборчик, солнышко, ежика, а можно и просто печатать пальчиком.</w:t>
      </w:r>
    </w:p>
    <w:p w14:paraId="152721A3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Работа со штампом</w:t>
      </w:r>
    </w:p>
    <w:p w14:paraId="1942214A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очень любят что-то штамповать, поэтому они с радостью печатают контур нужной фигурки. При желании потом этим фигуркам можно дорисовать внутри нужные детали.</w:t>
      </w:r>
    </w:p>
    <w:p w14:paraId="1903DAC5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color w:val="548DD4"/>
          <w:sz w:val="27"/>
          <w:szCs w:val="27"/>
          <w:lang w:eastAsia="ru-RU"/>
        </w:rPr>
        <w:t>Нетрадиционное рисование в средней группе</w:t>
      </w:r>
    </w:p>
    <w:p w14:paraId="43EC6499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этот период дети продолжают рисовать руками, знакомятся с рисованием и печатанием различными предметам (листьями, ватными палочками, нитками и др.), техникой тычка жесткой кистью.</w:t>
      </w:r>
    </w:p>
    <w:p w14:paraId="5EDC21CA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E0924EA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7FD9F960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Печатание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 wp14:anchorId="3C384B1A" wp14:editId="56A607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20" name="Рисунок 8" descr="hello_html_1c74f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c74fb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40C5F1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использовать: поролон, смятую бумагу, пенопласт, листья, ватные палочки и многое другое. Понадобится: предмет, оставляющий нужный отпечаток, мисочка, гуашь, штемпельная подушечка из тонкого поролона, белая бумага. Методика рисования: рисунок у детей получается в результате того, что ребенок прижимает предмет к пропитанной краской подушечке и потом наносит оттиск на белую бумагу. Чтобы изменить цвет, следует вытереть штамп и поменять мисочку с краской.</w:t>
      </w:r>
    </w:p>
    <w:p w14:paraId="17F6A850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Ниткография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3A6C38EE" wp14:editId="64D0E8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81125"/>
            <wp:effectExtent l="19050" t="0" r="0" b="0"/>
            <wp:wrapSquare wrapText="bothSides"/>
            <wp:docPr id="19" name="Рисунок 9" descr="hello_html_22709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27094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3BEE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Понадобится: нитка, кисточка, мисочка, краски гуашь, белая бумага.</w:t>
      </w:r>
    </w:p>
    <w:p w14:paraId="60DFACCF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рисования очень проста: ребенок складывает пополам лист бумаги, потом наносит выбранный цвет на нитку, выкладывает ее на одну сторону бумаги, а второй прикрывает сверху, потом хорошо проглаживает и быстро выдергивает нитку. Когда лист раскрывается, там получается какое-то изображение, которое можно дорисовать до задуманного образа.</w:t>
      </w:r>
    </w:p>
    <w:p w14:paraId="7FF57C01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Техника тычка жесткой кистью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 wp14:anchorId="3D6C32F4" wp14:editId="7AEB8C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81125"/>
            <wp:effectExtent l="19050" t="0" r="0" b="0"/>
            <wp:wrapSquare wrapText="bothSides"/>
            <wp:docPr id="18" name="Рисунок 10" descr="hello_html_35c60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5c602e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A3276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Понадобится: жесткая кисть, краска гуашь, белый лист с нарисованным карандашом контуром.</w:t>
      </w:r>
    </w:p>
    <w:p w14:paraId="192B69C5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рисования: дети делают слева направо по линии контура рисунка тычки кисточкой с краской, не оставляя между ними белого места. Внутри полученного контура дети закрашивают такими же тычками, сделанными в произвольном порядке. При необходимости рисунок можно дорисовать тонкой кисточкой.</w:t>
      </w:r>
    </w:p>
    <w:p w14:paraId="31856BC1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color w:val="548DD4"/>
          <w:sz w:val="27"/>
          <w:szCs w:val="27"/>
          <w:lang w:eastAsia="ru-RU"/>
        </w:rPr>
        <w:t>Нетрадиционное рисование в старшей группе</w:t>
      </w:r>
    </w:p>
    <w:p w14:paraId="6683A600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старшей группе дети знакомятся уже с более сложными техниками: рисование песком, мыльными пузырями, кляксографией, печатанием по трафарету, монотипией, пластилинографией, смешиванием акварели с восковыми мелками или свечой, набрызгом.</w:t>
      </w:r>
    </w:p>
    <w:p w14:paraId="63843480" w14:textId="77777777" w:rsidR="00197F70" w:rsidRPr="002D0127" w:rsidRDefault="00197F70" w:rsidP="002D01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DEFEEB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Рисование акварелью по свечке или по восковым мелкам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 wp14:anchorId="3986D18C" wp14:editId="0421BF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17" name="Рисунок 11" descr="hello_html_5e6bb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e6bb68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67734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Понадобится: восковые мелки или свечка, плотная белая бумага, акварель, кисти.</w:t>
      </w:r>
    </w:p>
    <w:p w14:paraId="1E77ED12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Методика рисования: дети сначала рисуют восковыми мелками или свечой на белом листе, а потом закрашивают его весь акварелью. Рисунок, нарисованный мелками или свечой, останется белым.</w:t>
      </w:r>
    </w:p>
    <w:p w14:paraId="79CE8395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Монотипия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 wp14:anchorId="1DC04553" wp14:editId="743034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12" name="Рисунок 12" descr="hello_html_682eb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82eb6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9AE63D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Понадобится: бумага белого цвета, кисти, краски (гуашь или акварель).</w:t>
      </w:r>
    </w:p>
    <w:p w14:paraId="0B7F766C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рисования: дети складывают белый лист пополам, на одной стороне рисуют половинку заданного предмета, а потом лист опять складывается и хорошо проглаживается, чтобы еще не высохшая краска отпечаталась на второй половине листа.</w:t>
      </w:r>
    </w:p>
    <w:p w14:paraId="33EED2EC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Кляксография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 wp14:anchorId="785A166A" wp14:editId="331AE8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19050" t="0" r="0" b="0"/>
            <wp:wrapSquare wrapText="bothSides"/>
            <wp:docPr id="13" name="Рисунок 13" descr="hello_html_m66a31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6a31f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1E6F5B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Понадобится: жидкая краска (акварель или гуашь), кисточка, белая бумага.</w:t>
      </w:r>
    </w:p>
    <w:p w14:paraId="66A2D986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рисования: ребенок, набрав краски на кисточку, с некоторой высоты капает на середину листа, потом бумагу наклоняет в разные сторону или дует на полученную каплю. Фантазия потом подскажет, на кого стала похожа полученная клякса.</w:t>
      </w:r>
    </w:p>
    <w:p w14:paraId="107FDBA6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Мраморирование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очень интересная и необычная техника создания фонов (рисование на воде, похожих по рисунку на мрамор). Более утонченный его вариант - древнее турецкое искусство ebru. Чтобы освоить это искусство в совершенстве, нужны годы, но, я думаю, попробовать можно. Необходимы специальные краски, можно конечно использовать и масленые, добавив в них немного растворителя, но мы с вами, дорогие коллеги, работаем с детьми, посторонние неприятные запахи не нужны, да и нужна такая техника, чтобы ее мог выполнить дошкольник, и не только ребенок из подготовительной группы, но и детки из групп младше.</w:t>
      </w:r>
    </w:p>
    <w:p w14:paraId="141A2D59" w14:textId="77777777" w:rsidR="00197F70" w:rsidRPr="002D0127" w:rsidRDefault="00197F70" w:rsidP="002D0127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Расскажу тоже об мраморированнии, но рисование не на воде, а на пене для бритья. В чем плюсы: в доступности средств: пена для бритья, пищевой краситель или жидкие акриловые краски, листы бумаги, бумажные салфетки, пипетки, стэки, клеенчатые индивидуальные салфетки, зубочистки……</w:t>
      </w:r>
    </w:p>
    <w:p w14:paraId="4B4A721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Рисунки из «подручных» красок</w:t>
      </w:r>
    </w:p>
    <w:p w14:paraId="0207D67E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любимое занятие у детей - это рисование. Но порой рисование красками, фломастерами, карандашами надоедает и становится утомительным. Что же придумать? Элементарно! Берем натуральный кофе!</w:t>
      </w:r>
    </w:p>
    <w:p w14:paraId="01BC561A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Раствор делается просто: 1 ст. ложка кофе, 1 ст. ложка горячей воды. Чем меньше воды, тем темнее "краска".</w:t>
      </w: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наилучшего результата, рисовать кофе лучше на акварельной бумаге (или любой другой, слегка шероховатой). Когда рисунок высохнет, кроме получившегося шедевра Вас будет ждать еще один маленький сюрприз: рисунок получится 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глянцевый и очень ароматный! А ещё таким раствором можно тонировать бумагу.</w:t>
      </w:r>
    </w:p>
    <w:p w14:paraId="313FCB03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0" wp14:anchorId="2A566A6A" wp14:editId="503D3E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48075" cy="2733675"/>
            <wp:effectExtent l="19050" t="0" r="9525" b="0"/>
            <wp:wrapSquare wrapText="bothSides"/>
            <wp:docPr id="14" name="Рисунок 14" descr="hello_html_m520e1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20e1a0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5BF8F7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6B0DD9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FF09E3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2B0AF4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50030A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16CA7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20A3A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F1875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9FBA0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6E8A9" w14:textId="77777777" w:rsidR="002D0127" w:rsidRDefault="002D0127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89CCC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B241AA5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1F124B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0DA5BC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9BD2A6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ECEA5F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Рисование пальчиком или ладошкой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14:paraId="17E7FD9B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вот техника «Выдувание» 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14:paraId="39F8D48A" w14:textId="77777777" w:rsidR="002D0127" w:rsidRPr="00AC511F" w:rsidRDefault="00197F70" w:rsidP="00AC511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Техника «Прижми и отпечатай»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</w:t>
      </w:r>
      <w:r w:rsidR="00AC511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9FE7293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Техника «Рисование мозаичными мазками»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14:paraId="517E2CF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использовать технику «Рисование углём»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уголь позволяет получить линию бархатистого чёрного цвета или чёткие глубоко чёрные линии.</w:t>
      </w:r>
    </w:p>
    <w:p w14:paraId="70900F71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Такой вид рисования как «Смешение красок на листе»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позволяет развить фантазию, творческий подход к изображению, смелость.</w:t>
      </w:r>
    </w:p>
    <w:p w14:paraId="61AD4AB9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Есть ещё интересный нетрадиционный приём «Набрызг».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очень непростая техника. Её суть состоит в разбрызгивании капель краски. Данная техника требует усидчивости, терпения.</w:t>
      </w:r>
    </w:p>
    <w:p w14:paraId="501891F8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Очень интересны и такие приёмы как рисование «Тычком»</w:t>
      </w: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 (жёсткая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14:paraId="59A4AD1C" w14:textId="77777777" w:rsidR="00197F70" w:rsidRPr="002D0127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0" wp14:anchorId="588ACE22" wp14:editId="6012CB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152650"/>
            <wp:effectExtent l="19050" t="0" r="0" b="0"/>
            <wp:wrapSquare wrapText="bothSides"/>
            <wp:docPr id="16" name="Рисунок 16" descr="hello_html_59a96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9a96dc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91F918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DD31B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86DEE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E0300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5F20A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337B6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CFEEF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CEB0B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1E522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FFE8E" w14:textId="77777777" w:rsidR="002D0127" w:rsidRDefault="002D0127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53FB7" w14:textId="77777777" w:rsidR="00197F70" w:rsidRPr="002D0127" w:rsidRDefault="00197F70" w:rsidP="002D0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16D0" w14:textId="77777777" w:rsidR="00197F70" w:rsidRPr="00197F70" w:rsidRDefault="00197F70" w:rsidP="00197F7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использования нетрадиционного рисования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</w:t>
      </w:r>
    </w:p>
    <w:p w14:paraId="325A0068" w14:textId="77777777" w:rsidR="00197F70" w:rsidRPr="00197F70" w:rsidRDefault="00197F70" w:rsidP="002D01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97F70" w:rsidRPr="00197F70" w:rsidSect="0044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79B"/>
    <w:multiLevelType w:val="multilevel"/>
    <w:tmpl w:val="B0C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1A47"/>
    <w:multiLevelType w:val="multilevel"/>
    <w:tmpl w:val="AE0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01ED6"/>
    <w:multiLevelType w:val="multilevel"/>
    <w:tmpl w:val="52B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61B6F"/>
    <w:multiLevelType w:val="multilevel"/>
    <w:tmpl w:val="4E8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639D9"/>
    <w:multiLevelType w:val="multilevel"/>
    <w:tmpl w:val="00D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24B23"/>
    <w:multiLevelType w:val="multilevel"/>
    <w:tmpl w:val="7E7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29D7"/>
    <w:multiLevelType w:val="multilevel"/>
    <w:tmpl w:val="978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470BE"/>
    <w:multiLevelType w:val="multilevel"/>
    <w:tmpl w:val="E93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E0B86"/>
    <w:multiLevelType w:val="multilevel"/>
    <w:tmpl w:val="763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34B4"/>
    <w:multiLevelType w:val="multilevel"/>
    <w:tmpl w:val="521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30043"/>
    <w:multiLevelType w:val="multilevel"/>
    <w:tmpl w:val="96B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960CC"/>
    <w:multiLevelType w:val="multilevel"/>
    <w:tmpl w:val="5AE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D1456"/>
    <w:multiLevelType w:val="multilevel"/>
    <w:tmpl w:val="B512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03295"/>
    <w:multiLevelType w:val="multilevel"/>
    <w:tmpl w:val="78B2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64D03"/>
    <w:multiLevelType w:val="multilevel"/>
    <w:tmpl w:val="6714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B6C8F"/>
    <w:multiLevelType w:val="multilevel"/>
    <w:tmpl w:val="029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21B70"/>
    <w:multiLevelType w:val="multilevel"/>
    <w:tmpl w:val="B57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66C10"/>
    <w:multiLevelType w:val="multilevel"/>
    <w:tmpl w:val="05D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F01640"/>
    <w:multiLevelType w:val="multilevel"/>
    <w:tmpl w:val="7D5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D808BC"/>
    <w:multiLevelType w:val="multilevel"/>
    <w:tmpl w:val="A1DA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C662FE"/>
    <w:multiLevelType w:val="multilevel"/>
    <w:tmpl w:val="0A4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134758">
    <w:abstractNumId w:val="18"/>
  </w:num>
  <w:num w:numId="2" w16cid:durableId="180708778">
    <w:abstractNumId w:val="0"/>
  </w:num>
  <w:num w:numId="3" w16cid:durableId="1978802108">
    <w:abstractNumId w:val="9"/>
  </w:num>
  <w:num w:numId="4" w16cid:durableId="851460079">
    <w:abstractNumId w:val="19"/>
  </w:num>
  <w:num w:numId="5" w16cid:durableId="1536891835">
    <w:abstractNumId w:val="15"/>
  </w:num>
  <w:num w:numId="6" w16cid:durableId="1838689262">
    <w:abstractNumId w:val="3"/>
  </w:num>
  <w:num w:numId="7" w16cid:durableId="967468829">
    <w:abstractNumId w:val="20"/>
  </w:num>
  <w:num w:numId="8" w16cid:durableId="52196531">
    <w:abstractNumId w:val="10"/>
  </w:num>
  <w:num w:numId="9" w16cid:durableId="1046953659">
    <w:abstractNumId w:val="5"/>
  </w:num>
  <w:num w:numId="10" w16cid:durableId="333922970">
    <w:abstractNumId w:val="7"/>
  </w:num>
  <w:num w:numId="11" w16cid:durableId="798886652">
    <w:abstractNumId w:val="16"/>
  </w:num>
  <w:num w:numId="12" w16cid:durableId="1561093517">
    <w:abstractNumId w:val="13"/>
  </w:num>
  <w:num w:numId="13" w16cid:durableId="984166515">
    <w:abstractNumId w:val="4"/>
  </w:num>
  <w:num w:numId="14" w16cid:durableId="777287228">
    <w:abstractNumId w:val="6"/>
  </w:num>
  <w:num w:numId="15" w16cid:durableId="1479032889">
    <w:abstractNumId w:val="8"/>
  </w:num>
  <w:num w:numId="16" w16cid:durableId="1398701626">
    <w:abstractNumId w:val="1"/>
  </w:num>
  <w:num w:numId="17" w16cid:durableId="810174375">
    <w:abstractNumId w:val="14"/>
  </w:num>
  <w:num w:numId="18" w16cid:durableId="1698509054">
    <w:abstractNumId w:val="11"/>
  </w:num>
  <w:num w:numId="19" w16cid:durableId="157963428">
    <w:abstractNumId w:val="17"/>
  </w:num>
  <w:num w:numId="20" w16cid:durableId="1104767266">
    <w:abstractNumId w:val="12"/>
  </w:num>
  <w:num w:numId="21" w16cid:durableId="117646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70"/>
    <w:rsid w:val="00197F70"/>
    <w:rsid w:val="00212150"/>
    <w:rsid w:val="002D0127"/>
    <w:rsid w:val="004470FE"/>
    <w:rsid w:val="006E1375"/>
    <w:rsid w:val="007A67AB"/>
    <w:rsid w:val="009B2844"/>
    <w:rsid w:val="00AC511F"/>
    <w:rsid w:val="00B74E4F"/>
    <w:rsid w:val="00C26756"/>
    <w:rsid w:val="00C91B13"/>
    <w:rsid w:val="00D05AEF"/>
    <w:rsid w:val="00EF02DC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CFE"/>
  <w15:docId w15:val="{E4F70864-2BF7-4859-9983-34BEB48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7F70"/>
  </w:style>
  <w:style w:type="paragraph" w:customStyle="1" w:styleId="c14">
    <w:name w:val="c14"/>
    <w:basedOn w:val="a"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F70"/>
  </w:style>
  <w:style w:type="paragraph" w:customStyle="1" w:styleId="c11">
    <w:name w:val="c11"/>
    <w:basedOn w:val="a"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7F70"/>
  </w:style>
  <w:style w:type="character" w:customStyle="1" w:styleId="c8">
    <w:name w:val="c8"/>
    <w:basedOn w:val="a0"/>
    <w:rsid w:val="00197F70"/>
  </w:style>
  <w:style w:type="character" w:customStyle="1" w:styleId="c6">
    <w:name w:val="c6"/>
    <w:basedOn w:val="a0"/>
    <w:rsid w:val="00197F70"/>
  </w:style>
  <w:style w:type="character" w:customStyle="1" w:styleId="c12">
    <w:name w:val="c12"/>
    <w:basedOn w:val="a0"/>
    <w:rsid w:val="00197F70"/>
  </w:style>
  <w:style w:type="character" w:customStyle="1" w:styleId="c16">
    <w:name w:val="c16"/>
    <w:basedOn w:val="a0"/>
    <w:rsid w:val="00197F70"/>
  </w:style>
  <w:style w:type="paragraph" w:styleId="a3">
    <w:name w:val="Normal (Web)"/>
    <w:basedOn w:val="a"/>
    <w:uiPriority w:val="99"/>
    <w:unhideWhenUsed/>
    <w:rsid w:val="0019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97F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7231">
              <w:marLeft w:val="0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omanadvice.ru%2Frisovanie-ladoshkami-i-palcami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2</cp:revision>
  <dcterms:created xsi:type="dcterms:W3CDTF">2023-05-08T19:33:00Z</dcterms:created>
  <dcterms:modified xsi:type="dcterms:W3CDTF">2023-05-08T19:33:00Z</dcterms:modified>
</cp:coreProperties>
</file>